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ar-SA"/>
        </w:rPr>
        <w:drawing>
          <wp:inline distT="0" distB="0" distL="0" distR="0" wp14:anchorId="707B3F13" wp14:editId="432FC1B9">
            <wp:extent cx="483235" cy="569595"/>
            <wp:effectExtent l="0" t="0" r="0" b="190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  <w:t>МУНИЦИПАЛЬНОЕ АВТОНОМНОЕ УЧРЕЖДЕНИЕ</w:t>
      </w: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  <w:t>ДОПОЛНИТЕЛЬНОГО ОБРАЗОВАНИЯ</w:t>
      </w: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  <w:t>«ДЕТСКАЯ МУЗЫКАЛЬНАЯ ШКОЛА»</w:t>
      </w:r>
    </w:p>
    <w:p w:rsidR="00D82E27" w:rsidRPr="00F260A8" w:rsidRDefault="00D82E27" w:rsidP="00D82E27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  <w:t>МАУДО «ДМШ»</w:t>
      </w: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 w:bidi="ar-SA"/>
        </w:rPr>
      </w:pPr>
      <w:r w:rsidRPr="00F260A8">
        <w:rPr>
          <w:rFonts w:ascii="Times New Roman" w:eastAsia="Times New Roman" w:hAnsi="Times New Roman" w:cs="Arial"/>
          <w:b/>
          <w:kern w:val="0"/>
          <w:sz w:val="24"/>
          <w:szCs w:val="24"/>
          <w:lang w:eastAsia="ru-RU" w:bidi="ar-SA"/>
        </w:rPr>
        <w:t>ГОРОДСКОГО  ОКРУГА ЭЛЕКТРОСТАЛЬ  МОСКОВСКОЙ ОБЛАСТИ</w:t>
      </w: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 w:bidi="ar-SA"/>
        </w:rPr>
      </w:pP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Arial"/>
          <w:b/>
          <w:kern w:val="0"/>
          <w:sz w:val="28"/>
          <w:szCs w:val="28"/>
          <w:lang w:eastAsia="ru-RU" w:bidi="ar-SA"/>
        </w:rPr>
      </w:pPr>
    </w:p>
    <w:p w:rsidR="00D82E27" w:rsidRPr="00F260A8" w:rsidRDefault="00D82E27" w:rsidP="00D82E27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Arial"/>
          <w:b/>
          <w:kern w:val="0"/>
          <w:sz w:val="28"/>
          <w:szCs w:val="28"/>
          <w:lang w:eastAsia="ru-RU" w:bidi="ar-SA"/>
        </w:rPr>
      </w:pPr>
    </w:p>
    <w:p w:rsidR="00D82E27" w:rsidRPr="00F260A8" w:rsidRDefault="00D82E27" w:rsidP="00D82E27">
      <w:pPr>
        <w:suppressAutoHyphens w:val="0"/>
        <w:spacing w:after="0" w:line="240" w:lineRule="auto"/>
        <w:jc w:val="both"/>
        <w:rPr>
          <w:rFonts w:ascii="Calibri" w:eastAsia="Times New Roman" w:hAnsi="Calibri" w:cs="Times New Roman"/>
          <w:kern w:val="0"/>
          <w:lang w:eastAsia="ru-RU" w:bidi="ar-SA"/>
        </w:rPr>
      </w:pPr>
    </w:p>
    <w:tbl>
      <w:tblPr>
        <w:tblW w:w="89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697"/>
      </w:tblGrid>
      <w:tr w:rsidR="00D82E27" w:rsidRPr="00F260A8" w:rsidTr="00975789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2E27" w:rsidRPr="00F260A8" w:rsidRDefault="00D82E27" w:rsidP="00975789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ПРИНЯТО </w:t>
            </w:r>
          </w:p>
          <w:p w:rsidR="00D82E27" w:rsidRPr="00F260A8" w:rsidRDefault="00D82E27" w:rsidP="00975789">
            <w:pPr>
              <w:suppressAutoHyphens w:val="0"/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82E27" w:rsidRPr="00F260A8" w:rsidRDefault="00D82E27" w:rsidP="00975789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Педагогическим советом</w:t>
            </w:r>
          </w:p>
          <w:p w:rsidR="00D82E27" w:rsidRPr="00F260A8" w:rsidRDefault="00D82E27" w:rsidP="00975789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Протокол № _____от____ 20____г.</w:t>
            </w:r>
          </w:p>
          <w:p w:rsidR="00D82E27" w:rsidRPr="00F260A8" w:rsidRDefault="00D82E27" w:rsidP="00975789">
            <w:pPr>
              <w:suppressAutoHyphens w:val="0"/>
              <w:spacing w:after="0"/>
              <w:ind w:left="59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82E27" w:rsidRPr="00F260A8" w:rsidRDefault="00D82E27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uppressAutoHyphens w:val="0"/>
              <w:spacing w:after="0"/>
              <w:ind w:left="-1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2E27" w:rsidRPr="00F260A8" w:rsidRDefault="00D82E27" w:rsidP="00975789">
            <w:pPr>
              <w:suppressAutoHyphens w:val="0"/>
              <w:spacing w:after="0"/>
              <w:ind w:left="2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УТВЕРЖДАЮ</w:t>
            </w:r>
          </w:p>
          <w:p w:rsidR="00D82E27" w:rsidRPr="00F260A8" w:rsidRDefault="00D82E27" w:rsidP="00975789">
            <w:pPr>
              <w:suppressAutoHyphens w:val="0"/>
              <w:spacing w:after="0"/>
              <w:ind w:left="2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82E27" w:rsidRPr="00F260A8" w:rsidRDefault="00D82E27" w:rsidP="00975789">
            <w:pPr>
              <w:suppressAutoHyphens w:val="0"/>
              <w:spacing w:after="0"/>
              <w:ind w:left="23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Директор МАУДО «ДМШ»</w:t>
            </w:r>
          </w:p>
          <w:p w:rsidR="00D82E27" w:rsidRPr="00F260A8" w:rsidRDefault="00D82E27" w:rsidP="00975789">
            <w:pPr>
              <w:suppressAutoHyphens w:val="0"/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 w:bidi="ar-SA"/>
              </w:rPr>
              <w:t xml:space="preserve">                             </w:t>
            </w:r>
            <w:proofErr w:type="spellStart"/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 w:bidi="ar-SA"/>
              </w:rPr>
              <w:t>О.А.Кривенкова</w:t>
            </w:r>
            <w:proofErr w:type="spellEnd"/>
          </w:p>
          <w:p w:rsidR="00D82E27" w:rsidRPr="00F260A8" w:rsidRDefault="00D82E27" w:rsidP="00975789">
            <w:pPr>
              <w:suppressAutoHyphens w:val="0"/>
              <w:spacing w:after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 w:bidi="ar-SA"/>
              </w:rPr>
            </w:pPr>
            <w:r w:rsidRPr="00F260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          Приказ № ____ от______20____г.</w:t>
            </w:r>
          </w:p>
          <w:p w:rsidR="00D82E27" w:rsidRPr="00F260A8" w:rsidRDefault="00D82E27" w:rsidP="0097578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82E27" w:rsidRPr="00F260A8" w:rsidRDefault="00D82E27" w:rsidP="009757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82E27" w:rsidRPr="00F260A8" w:rsidRDefault="00D82E27" w:rsidP="00975789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ДОПОЛНИТЕЛЬНАЯ ПРЕДПРОФЕССИОНАЛЬНАЯ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ОБЩЕОБРАЗОВАТЕЛЬНАЯ</w:t>
      </w:r>
      <w:r w:rsidRPr="00F260A8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D82E27" w:rsidRDefault="00D82E27" w:rsidP="00D82E27">
      <w:pPr>
        <w:spacing w:after="0" w:line="360" w:lineRule="auto"/>
        <w:jc w:val="center"/>
      </w:pP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ПРОГРАММА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ПО.01.УП.01. СПЕЦИАЛЬНОСТЬ</w:t>
      </w:r>
    </w:p>
    <w:p w:rsidR="00D82E27" w:rsidRPr="00F260A8" w:rsidRDefault="00D82E27" w:rsidP="00D82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0A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домра</w:t>
      </w:r>
      <w:r w:rsidRPr="00F260A8">
        <w:rPr>
          <w:rFonts w:ascii="Times New Roman" w:hAnsi="Times New Roman"/>
          <w:b/>
          <w:sz w:val="28"/>
          <w:szCs w:val="28"/>
        </w:rPr>
        <w:t>)</w:t>
      </w:r>
    </w:p>
    <w:p w:rsidR="00D82E27" w:rsidRPr="00F260A8" w:rsidRDefault="00D82E27" w:rsidP="00D82E27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/>
          <w:sz w:val="20"/>
          <w:szCs w:val="20"/>
          <w:lang w:val="x-none"/>
        </w:rPr>
      </w:pPr>
    </w:p>
    <w:p w:rsidR="00D82E27" w:rsidRPr="00F260A8" w:rsidRDefault="00D82E27" w:rsidP="00D82E27">
      <w:pPr>
        <w:shd w:val="clear" w:color="auto" w:fill="FFFFFF"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D82E27" w:rsidRPr="00F260A8" w:rsidRDefault="00D82E27" w:rsidP="00D82E27">
      <w:pPr>
        <w:spacing w:after="0" w:line="240" w:lineRule="auto"/>
        <w:jc w:val="center"/>
      </w:pPr>
    </w:p>
    <w:p w:rsidR="00D82E27" w:rsidRPr="00F260A8" w:rsidRDefault="00D82E27" w:rsidP="00D82E27">
      <w:pPr>
        <w:spacing w:after="0" w:line="240" w:lineRule="auto"/>
        <w:jc w:val="center"/>
      </w:pPr>
    </w:p>
    <w:p w:rsidR="00D82E27" w:rsidRPr="00F260A8" w:rsidRDefault="00D82E27" w:rsidP="00D82E27">
      <w:pPr>
        <w:spacing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D82E27" w:rsidRPr="00F260A8" w:rsidRDefault="00D82E27" w:rsidP="00D82E27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D82E27" w:rsidRPr="00F260A8" w:rsidRDefault="00D82E27" w:rsidP="00D82E27">
      <w:pPr>
        <w:spacing w:before="28"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F260A8">
        <w:rPr>
          <w:rFonts w:ascii="Times New Roman" w:eastAsia="Times New Roman" w:hAnsi="Times New Roman"/>
          <w:sz w:val="24"/>
          <w:szCs w:val="24"/>
        </w:rPr>
        <w:t>Отдел: Народные инструменты</w:t>
      </w:r>
    </w:p>
    <w:p w:rsidR="00D82E27" w:rsidRPr="00F260A8" w:rsidRDefault="00D82E27" w:rsidP="00D82E2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Возраст: 6,5-12 лет</w:t>
      </w:r>
    </w:p>
    <w:p w:rsidR="00D82E27" w:rsidRPr="00F260A8" w:rsidRDefault="00D82E27" w:rsidP="00D82E2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Срок реализации: 5(6</w:t>
      </w:r>
      <w:r w:rsidRPr="00F260A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; 8(9)</w:t>
      </w:r>
      <w:r w:rsidRPr="00F260A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лет</w:t>
      </w:r>
    </w:p>
    <w:p w:rsidR="00D82E27" w:rsidRPr="00F260A8" w:rsidRDefault="00D82E27" w:rsidP="00D82E2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Направленность: художественная</w:t>
      </w:r>
    </w:p>
    <w:p w:rsidR="00D82E27" w:rsidRPr="00F260A8" w:rsidRDefault="00D82E27" w:rsidP="00D82E2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Жабина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И.А.</w:t>
      </w:r>
    </w:p>
    <w:p w:rsidR="00D82E27" w:rsidRPr="00F260A8" w:rsidRDefault="00D82E27" w:rsidP="00D82E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D82E27" w:rsidRDefault="00D82E27" w:rsidP="00D82E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ar-SA"/>
        </w:rPr>
      </w:pPr>
    </w:p>
    <w:p w:rsidR="00D82E27" w:rsidRDefault="00D82E27" w:rsidP="00D82E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ar-SA"/>
        </w:rPr>
      </w:pPr>
    </w:p>
    <w:p w:rsidR="00D82E27" w:rsidRPr="00F260A8" w:rsidRDefault="00D82E27" w:rsidP="00D82E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ar-SA"/>
        </w:rPr>
      </w:pPr>
      <w:r w:rsidRPr="00F260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ar-SA"/>
        </w:rPr>
        <w:t xml:space="preserve">Электросталь </w:t>
      </w:r>
    </w:p>
    <w:p w:rsidR="00625BA4" w:rsidRPr="00F94C6D" w:rsidRDefault="00625BA4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99" w:rsidRDefault="009C4E99" w:rsidP="00F94C6D">
      <w:pPr>
        <w:spacing w:after="0" w:line="240" w:lineRule="auto"/>
        <w:ind w:firstLine="562"/>
        <w:jc w:val="right"/>
        <w:rPr>
          <w:rFonts w:ascii="Times New Roman" w:eastAsia="Times New Roman" w:hAnsi="Times New Roman"/>
          <w:sz w:val="28"/>
          <w:szCs w:val="28"/>
        </w:rPr>
      </w:pPr>
    </w:p>
    <w:p w:rsidR="00A67DA5" w:rsidRPr="00D82E27" w:rsidRDefault="00A67DA5" w:rsidP="00360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E27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A67DA5" w:rsidRPr="00D82E27" w:rsidRDefault="00D82E27" w:rsidP="00D82E27">
      <w:pPr>
        <w:tabs>
          <w:tab w:val="left" w:pos="2329"/>
        </w:tabs>
        <w:rPr>
          <w:rFonts w:ascii="Times New Roman" w:hAnsi="Times New Roman"/>
          <w:b/>
          <w:sz w:val="24"/>
          <w:szCs w:val="24"/>
        </w:rPr>
      </w:pPr>
      <w:r w:rsidRPr="00D82E27">
        <w:rPr>
          <w:rFonts w:ascii="Times New Roman" w:hAnsi="Times New Roman"/>
          <w:b/>
          <w:sz w:val="24"/>
          <w:szCs w:val="24"/>
        </w:rPr>
        <w:tab/>
      </w:r>
    </w:p>
    <w:p w:rsidR="00A67DA5" w:rsidRPr="00D82E27" w:rsidRDefault="00A67DA5">
      <w:pPr>
        <w:rPr>
          <w:rFonts w:ascii="Times New Roman" w:hAnsi="Times New Roman"/>
          <w:b/>
          <w:sz w:val="24"/>
          <w:szCs w:val="24"/>
        </w:rPr>
      </w:pPr>
      <w:r w:rsidRPr="00D82E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2E27">
        <w:rPr>
          <w:rFonts w:ascii="Times New Roman" w:hAnsi="Times New Roman"/>
          <w:b/>
          <w:sz w:val="24"/>
          <w:szCs w:val="24"/>
        </w:rPr>
        <w:t>.</w:t>
      </w:r>
      <w:r w:rsidRPr="00D82E27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82E27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 xml:space="preserve">  </w:t>
      </w:r>
      <w:r w:rsidR="00F34ABA" w:rsidRPr="00D82E27">
        <w:rPr>
          <w:rFonts w:ascii="Times New Roman" w:hAnsi="Times New Roman"/>
          <w:i/>
          <w:sz w:val="24"/>
          <w:szCs w:val="24"/>
        </w:rPr>
        <w:tab/>
      </w:r>
      <w:r w:rsidRPr="00D82E27">
        <w:rPr>
          <w:rFonts w:ascii="Times New Roman" w:hAnsi="Times New Roman"/>
          <w:i/>
          <w:sz w:val="24"/>
          <w:szCs w:val="24"/>
        </w:rPr>
        <w:t xml:space="preserve"> учреждения на реализацию учебного предмета;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67DA5" w:rsidRPr="00D82E27" w:rsidRDefault="00A67DA5" w:rsidP="00565F5E">
      <w:pPr>
        <w:pStyle w:val="ac"/>
        <w:spacing w:line="240" w:lineRule="auto"/>
        <w:rPr>
          <w:i/>
        </w:rPr>
      </w:pPr>
      <w:r w:rsidRPr="00D82E27">
        <w:rPr>
          <w:i/>
        </w:rPr>
        <w:tab/>
        <w:t xml:space="preserve">- Методы обучения; </w:t>
      </w:r>
    </w:p>
    <w:p w:rsidR="00A67DA5" w:rsidRPr="00D82E27" w:rsidRDefault="00A67DA5" w:rsidP="00565F5E">
      <w:pPr>
        <w:pStyle w:val="ac"/>
        <w:spacing w:line="240" w:lineRule="auto"/>
        <w:rPr>
          <w:i/>
        </w:rPr>
      </w:pPr>
      <w:r w:rsidRPr="00D82E27"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Pr="00D82E27" w:rsidRDefault="00A67DA5">
      <w:pPr>
        <w:pStyle w:val="ac"/>
        <w:rPr>
          <w:b/>
        </w:rPr>
      </w:pPr>
    </w:p>
    <w:p w:rsidR="00A67DA5" w:rsidRPr="00D82E27" w:rsidRDefault="00A67DA5">
      <w:pPr>
        <w:rPr>
          <w:rFonts w:ascii="Times New Roman" w:hAnsi="Times New Roman"/>
          <w:b/>
          <w:sz w:val="24"/>
          <w:szCs w:val="24"/>
        </w:rPr>
      </w:pPr>
      <w:r w:rsidRPr="00D82E2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82E27">
        <w:rPr>
          <w:rFonts w:ascii="Times New Roman" w:hAnsi="Times New Roman"/>
          <w:b/>
          <w:sz w:val="24"/>
          <w:szCs w:val="24"/>
        </w:rPr>
        <w:t>.</w:t>
      </w:r>
      <w:r w:rsidRPr="00D82E27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E27">
        <w:rPr>
          <w:rFonts w:ascii="Times New Roman" w:hAnsi="Times New Roman"/>
          <w:sz w:val="24"/>
          <w:szCs w:val="24"/>
        </w:rPr>
        <w:tab/>
        <w:t xml:space="preserve">- </w:t>
      </w:r>
      <w:r w:rsidRPr="00D82E27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A67DA5" w:rsidRPr="00D82E27" w:rsidRDefault="00A67DA5" w:rsidP="00565F5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82E27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D82E27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3279ED" w:rsidRPr="00D82E27" w:rsidRDefault="003279ED" w:rsidP="00565F5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67DA5" w:rsidRPr="00D82E27" w:rsidRDefault="00A67DA5">
      <w:pPr>
        <w:spacing w:before="28"/>
        <w:rPr>
          <w:rFonts w:ascii="Times New Roman" w:hAnsi="Times New Roman"/>
          <w:b/>
          <w:sz w:val="24"/>
          <w:szCs w:val="24"/>
        </w:rPr>
      </w:pPr>
      <w:r w:rsidRPr="00D82E2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82E27">
        <w:rPr>
          <w:rFonts w:ascii="Times New Roman" w:hAnsi="Times New Roman"/>
          <w:b/>
          <w:sz w:val="24"/>
          <w:szCs w:val="24"/>
        </w:rPr>
        <w:t xml:space="preserve">. </w:t>
      </w:r>
      <w:r w:rsidRPr="00D82E27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  <w:r w:rsidRPr="00D82E27">
        <w:rPr>
          <w:rFonts w:ascii="Times New Roman" w:hAnsi="Times New Roman"/>
          <w:b/>
          <w:sz w:val="24"/>
          <w:szCs w:val="24"/>
        </w:rPr>
        <w:tab/>
      </w:r>
    </w:p>
    <w:p w:rsidR="00777CF8" w:rsidRPr="00D82E27" w:rsidRDefault="00A67DA5" w:rsidP="003279ED">
      <w:pPr>
        <w:pStyle w:val="ac"/>
        <w:spacing w:line="360" w:lineRule="auto"/>
        <w:rPr>
          <w:b/>
        </w:rPr>
      </w:pPr>
      <w:r w:rsidRPr="00D82E27">
        <w:rPr>
          <w:b/>
          <w:lang w:val="en-US"/>
        </w:rPr>
        <w:t>IV</w:t>
      </w:r>
      <w:r w:rsidRPr="00D82E27">
        <w:rPr>
          <w:b/>
        </w:rPr>
        <w:t xml:space="preserve">.    </w:t>
      </w:r>
      <w:r w:rsidRPr="00D82E27">
        <w:rPr>
          <w:b/>
        </w:rPr>
        <w:tab/>
        <w:t xml:space="preserve">Формы и методы контроля, система оценок </w:t>
      </w:r>
      <w:r w:rsidRPr="00D82E27">
        <w:rPr>
          <w:b/>
        </w:rPr>
        <w:tab/>
      </w:r>
    </w:p>
    <w:p w:rsidR="00A67DA5" w:rsidRPr="00D82E27" w:rsidRDefault="00A67DA5" w:rsidP="003279ED">
      <w:pPr>
        <w:pStyle w:val="ac"/>
        <w:rPr>
          <w:i/>
        </w:rPr>
      </w:pPr>
      <w:r w:rsidRPr="00D82E27">
        <w:rPr>
          <w:b/>
        </w:rPr>
        <w:tab/>
        <w:t xml:space="preserve">- </w:t>
      </w:r>
      <w:r w:rsidRPr="00D82E27">
        <w:rPr>
          <w:i/>
        </w:rPr>
        <w:t xml:space="preserve">Аттестация: цели, виды, форма, содержание; </w:t>
      </w:r>
    </w:p>
    <w:p w:rsidR="00A67DA5" w:rsidRPr="00D82E27" w:rsidRDefault="00A67DA5">
      <w:pPr>
        <w:pStyle w:val="ac"/>
        <w:jc w:val="left"/>
        <w:rPr>
          <w:i/>
        </w:rPr>
      </w:pPr>
      <w:r w:rsidRPr="00D82E27">
        <w:rPr>
          <w:i/>
        </w:rPr>
        <w:tab/>
        <w:t>- Критерии оценки;</w:t>
      </w:r>
    </w:p>
    <w:p w:rsidR="00A67DA5" w:rsidRPr="00D82E27" w:rsidRDefault="00A67DA5">
      <w:pPr>
        <w:pStyle w:val="ac"/>
        <w:rPr>
          <w:i/>
        </w:rPr>
      </w:pPr>
      <w:r w:rsidRPr="00D82E27">
        <w:rPr>
          <w:i/>
        </w:rPr>
        <w:tab/>
      </w:r>
    </w:p>
    <w:p w:rsidR="00777CF8" w:rsidRPr="00D82E27" w:rsidRDefault="00A67DA5">
      <w:pPr>
        <w:pStyle w:val="ac"/>
        <w:rPr>
          <w:b/>
        </w:rPr>
      </w:pPr>
      <w:r w:rsidRPr="00D82E27">
        <w:rPr>
          <w:b/>
          <w:lang w:val="en-US"/>
        </w:rPr>
        <w:t>V</w:t>
      </w:r>
      <w:r w:rsidRPr="00D82E27">
        <w:rPr>
          <w:b/>
        </w:rPr>
        <w:t>.</w:t>
      </w:r>
      <w:r w:rsidRPr="00D82E27">
        <w:rPr>
          <w:b/>
        </w:rPr>
        <w:tab/>
        <w:t>Методическое обеспечение учебного процесса</w:t>
      </w:r>
      <w:r w:rsidRPr="00D82E27">
        <w:rPr>
          <w:b/>
        </w:rPr>
        <w:tab/>
      </w:r>
    </w:p>
    <w:p w:rsidR="00A67DA5" w:rsidRPr="00D82E27" w:rsidRDefault="00A67DA5">
      <w:pPr>
        <w:pStyle w:val="ac"/>
        <w:rPr>
          <w:b/>
        </w:rPr>
      </w:pPr>
      <w:r w:rsidRPr="00D82E27">
        <w:rPr>
          <w:b/>
        </w:rPr>
        <w:tab/>
      </w:r>
      <w:r w:rsidRPr="00D82E27">
        <w:rPr>
          <w:b/>
        </w:rPr>
        <w:tab/>
      </w:r>
    </w:p>
    <w:p w:rsidR="00A67DA5" w:rsidRPr="00D82E27" w:rsidRDefault="00A67DA5">
      <w:pPr>
        <w:pStyle w:val="ac"/>
        <w:rPr>
          <w:i/>
        </w:rPr>
      </w:pPr>
      <w:r w:rsidRPr="00D82E27">
        <w:rPr>
          <w:i/>
        </w:rPr>
        <w:tab/>
        <w:t>- Методические рекомендации педагогическим работникам;</w:t>
      </w:r>
    </w:p>
    <w:p w:rsidR="008C6340" w:rsidRPr="00D82E27" w:rsidRDefault="008C6340" w:rsidP="008C6340">
      <w:pPr>
        <w:pStyle w:val="ac"/>
        <w:ind w:firstLine="709"/>
        <w:rPr>
          <w:i/>
        </w:rPr>
      </w:pPr>
      <w:r w:rsidRPr="00D82E27">
        <w:rPr>
          <w:i/>
        </w:rPr>
        <w:t>- Методические рекомендации по организации самостоятельной работы;</w:t>
      </w:r>
    </w:p>
    <w:p w:rsidR="00A67DA5" w:rsidRPr="00D82E27" w:rsidRDefault="00A67DA5">
      <w:pPr>
        <w:pStyle w:val="ac"/>
        <w:rPr>
          <w:i/>
        </w:rPr>
      </w:pPr>
      <w:r w:rsidRPr="00D82E27">
        <w:rPr>
          <w:i/>
        </w:rPr>
        <w:tab/>
      </w:r>
    </w:p>
    <w:p w:rsidR="00777CF8" w:rsidRPr="00D82E27" w:rsidRDefault="00A67DA5" w:rsidP="003279ED">
      <w:pPr>
        <w:pStyle w:val="ac"/>
        <w:spacing w:line="360" w:lineRule="auto"/>
        <w:rPr>
          <w:b/>
        </w:rPr>
      </w:pPr>
      <w:r w:rsidRPr="00D82E27">
        <w:rPr>
          <w:b/>
          <w:lang w:val="en-US"/>
        </w:rPr>
        <w:t>VI</w:t>
      </w:r>
      <w:r w:rsidRPr="00D82E27">
        <w:rPr>
          <w:b/>
        </w:rPr>
        <w:t xml:space="preserve">.  </w:t>
      </w:r>
      <w:r w:rsidRPr="00D82E27">
        <w:rPr>
          <w:b/>
        </w:rPr>
        <w:tab/>
        <w:t>Списки рекомендуемой нотной и методической литературы</w:t>
      </w:r>
      <w:r w:rsidRPr="00D82E27">
        <w:rPr>
          <w:b/>
        </w:rPr>
        <w:tab/>
      </w:r>
    </w:p>
    <w:p w:rsidR="00A67DA5" w:rsidRPr="00D82E27" w:rsidRDefault="00A67DA5">
      <w:pPr>
        <w:pStyle w:val="ac"/>
        <w:rPr>
          <w:i/>
        </w:rPr>
      </w:pPr>
      <w:r w:rsidRPr="00D82E27">
        <w:rPr>
          <w:b/>
        </w:rPr>
        <w:t xml:space="preserve"> </w:t>
      </w:r>
      <w:r w:rsidRPr="00D82E27">
        <w:rPr>
          <w:b/>
        </w:rPr>
        <w:tab/>
      </w:r>
      <w:r w:rsidRPr="00D82E27">
        <w:rPr>
          <w:i/>
        </w:rPr>
        <w:t>- Учебная литература;</w:t>
      </w:r>
    </w:p>
    <w:p w:rsidR="00A67DA5" w:rsidRPr="00D82E27" w:rsidRDefault="00A67DA5">
      <w:pPr>
        <w:pStyle w:val="ac"/>
        <w:rPr>
          <w:i/>
        </w:rPr>
      </w:pPr>
      <w:r w:rsidRPr="00D82E27">
        <w:rPr>
          <w:i/>
        </w:rPr>
        <w:tab/>
        <w:t>- Учебно-методическая литература;</w:t>
      </w:r>
    </w:p>
    <w:p w:rsidR="00A67DA5" w:rsidRPr="00D82E27" w:rsidRDefault="00A67DA5">
      <w:pPr>
        <w:pStyle w:val="ac"/>
        <w:rPr>
          <w:i/>
        </w:rPr>
      </w:pPr>
      <w:r w:rsidRPr="00D82E27">
        <w:rPr>
          <w:i/>
        </w:rPr>
        <w:tab/>
        <w:t>- Методическая литература</w:t>
      </w: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C04B0C">
      <w:pPr>
        <w:pStyle w:val="af1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>: индивидуальная, рекомендуе</w:t>
      </w:r>
      <w:r w:rsidR="00D82E27">
        <w:rPr>
          <w:rFonts w:ascii="Times New Roman" w:eastAsia="Times New Roman" w:hAnsi="Times New Roman"/>
          <w:sz w:val="28"/>
          <w:szCs w:val="28"/>
        </w:rPr>
        <w:t>мая продолжительность урока - 40</w:t>
      </w:r>
      <w:r>
        <w:rPr>
          <w:rFonts w:ascii="Times New Roman" w:eastAsia="Times New Roman" w:hAnsi="Times New Roman"/>
          <w:sz w:val="28"/>
          <w:szCs w:val="28"/>
        </w:rPr>
        <w:t xml:space="preserve"> минут. </w:t>
      </w:r>
      <w:bookmarkStart w:id="0" w:name="_GoBack"/>
      <w:bookmarkEnd w:id="0"/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564C14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уменьшенных инструментов (домр), так необходимы</w:t>
      </w:r>
      <w:r w:rsidR="00564C14">
        <w:rPr>
          <w:rFonts w:ascii="Times New Roman" w:hAnsi="Times New Roman"/>
          <w:sz w:val="28"/>
          <w:szCs w:val="28"/>
        </w:rPr>
        <w:t>х для самых маленьких учеников.</w:t>
      </w:r>
    </w:p>
    <w:p w:rsidR="00564C14" w:rsidRDefault="00564C14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67DA5" w:rsidRPr="00C04B0C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2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F34ABA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301E0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301E07">
      <w:pPr>
        <w:spacing w:after="0" w:line="100" w:lineRule="atLeast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</w:t>
      </w:r>
      <w:r w:rsidR="00620E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620E3D"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67DA5" w:rsidRDefault="00A67DA5" w:rsidP="00301E07">
      <w:pPr>
        <w:pStyle w:val="ac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A67DA5">
      <w:pPr>
        <w:pStyle w:val="ac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при  посадке, постановке игрового аппарата.  Принципы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</w:t>
      </w:r>
      <w:r w:rsidR="00620E3D">
        <w:rPr>
          <w:rFonts w:ascii="Times New Roman" w:hAnsi="Times New Roman"/>
          <w:sz w:val="28"/>
          <w:szCs w:val="28"/>
        </w:rPr>
        <w:t>ечения</w:t>
      </w:r>
      <w:proofErr w:type="spellEnd"/>
      <w:r w:rsidR="00620E3D">
        <w:rPr>
          <w:rFonts w:ascii="Times New Roman" w:hAnsi="Times New Roman"/>
          <w:sz w:val="28"/>
          <w:szCs w:val="28"/>
        </w:rPr>
        <w:t xml:space="preserve">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F916A7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«Паук и мухи»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Русская народная песня  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Филиппенко А. «Цыплятки»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Ильина Р. «Козлик»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C-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 ударом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экзамен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(зачет)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Моцарт В. А. </w:t>
      </w:r>
      <w:proofErr w:type="spellStart"/>
      <w:r>
        <w:rPr>
          <w:rFonts w:ascii="Times New Roman" w:hAnsi="Times New Roman"/>
          <w:sz w:val="28"/>
          <w:szCs w:val="28"/>
        </w:rPr>
        <w:t>Allegretto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F916A7">
        <w:rPr>
          <w:rFonts w:ascii="Times New Roman" w:hAnsi="Times New Roman"/>
          <w:sz w:val="28"/>
          <w:szCs w:val="28"/>
        </w:rPr>
        <w:t>инский</w:t>
      </w:r>
      <w:proofErr w:type="spellEnd"/>
      <w:r w:rsidR="00F916A7">
        <w:rPr>
          <w:rFonts w:ascii="Times New Roman" w:hAnsi="Times New Roman"/>
          <w:sz w:val="28"/>
          <w:szCs w:val="28"/>
        </w:rPr>
        <w:t xml:space="preserve"> В. Песенка про кузнечика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  Песенка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proofErr w:type="gramStart"/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«Антошка»,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Камаринская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Персел</w:t>
      </w:r>
      <w:r w:rsidR="00F916A7"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>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>
        <w:rPr>
          <w:rFonts w:ascii="Times New Roman" w:hAnsi="Times New Roman"/>
          <w:sz w:val="28"/>
          <w:szCs w:val="28"/>
        </w:rPr>
        <w:t>полуприжатых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, c-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>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Муффат</w:t>
      </w:r>
      <w:proofErr w:type="spellEnd"/>
      <w:r>
        <w:rPr>
          <w:rFonts w:ascii="Times New Roman" w:hAnsi="Times New Roman"/>
          <w:sz w:val="28"/>
          <w:szCs w:val="28"/>
        </w:rPr>
        <w:t xml:space="preserve"> Г. Буре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(2 и 3части)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</w:t>
      </w:r>
      <w:proofErr w:type="gramStart"/>
      <w:r>
        <w:rPr>
          <w:rFonts w:ascii="Times New Roman" w:hAnsi="Times New Roman"/>
          <w:sz w:val="28"/>
          <w:szCs w:val="28"/>
        </w:rPr>
        <w:t>садила</w:t>
      </w:r>
      <w:proofErr w:type="gram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Сюита «Маленькая ночная серенада» (Немецкий танец или Менуэт)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36FD0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Сюита «Васька-футболист» («Маскарадный марш», Песня, «Васька-футболист»).</w:t>
      </w:r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гаммы: в первом полугодии мажорные, во втором </w:t>
      </w:r>
      <w:proofErr w:type="gramStart"/>
      <w:r w:rsidR="00793C69">
        <w:rPr>
          <w:rFonts w:ascii="Times New Roman" w:hAnsi="Times New Roman"/>
          <w:sz w:val="28"/>
          <w:szCs w:val="28"/>
        </w:rPr>
        <w:t>-м</w:t>
      </w:r>
      <w:proofErr w:type="gramEnd"/>
      <w:r w:rsidR="00793C69">
        <w:rPr>
          <w:rFonts w:ascii="Times New Roman" w:hAnsi="Times New Roman"/>
          <w:sz w:val="28"/>
          <w:szCs w:val="28"/>
        </w:rPr>
        <w:t>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F-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С. Рондо из сюиты h-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песня «Ах вы, сени, мои  сени»,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917E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Освоение техники исполнения </w:t>
      </w:r>
      <w:proofErr w:type="gramStart"/>
      <w:r>
        <w:rPr>
          <w:rFonts w:ascii="Times New Roman" w:hAnsi="Times New Roman"/>
          <w:sz w:val="28"/>
          <w:szCs w:val="28"/>
        </w:rPr>
        <w:t>искусственных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2 этюда на разные виды техники/один этюд может быть заменен виртуозной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пьесой).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Хандошкин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Канцона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Глиэр Р.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Сапожнин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«Веселая скрипка»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9306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/>
          <w:sz w:val="28"/>
          <w:szCs w:val="28"/>
        </w:rPr>
        <w:t xml:space="preserve"> Ш. Концертное соло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 C-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B5BC1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Концерт a-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/>
          <w:sz w:val="28"/>
          <w:szCs w:val="28"/>
        </w:rPr>
        <w:t xml:space="preserve">  Ж.   Размышление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B5BC1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  «Не одна во поле дороженька»,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Вивальди А. Концерт для скрипки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Совершенствование всех ранее освоенных  учеником  музыкально–исполнительских навыков игры на инструменте должно проходить  в тесной </w:t>
      </w:r>
      <w:r>
        <w:rPr>
          <w:rFonts w:ascii="Times New Roman" w:hAnsi="Times New Roman"/>
          <w:sz w:val="28"/>
          <w:szCs w:val="28"/>
        </w:rPr>
        <w:lastRenderedPageBreak/>
        <w:t>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4198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Соната G–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Хачатурян А. Танец </w:t>
      </w:r>
      <w:proofErr w:type="spellStart"/>
      <w:r>
        <w:rPr>
          <w:rFonts w:ascii="Times New Roman" w:hAnsi="Times New Roman"/>
          <w:sz w:val="28"/>
          <w:szCs w:val="28"/>
        </w:rPr>
        <w:t>Эгины</w:t>
      </w:r>
      <w:proofErr w:type="spellEnd"/>
      <w:r>
        <w:rPr>
          <w:rFonts w:ascii="Times New Roman" w:hAnsi="Times New Roman"/>
          <w:sz w:val="28"/>
          <w:szCs w:val="28"/>
        </w:rPr>
        <w:t xml:space="preserve">  из балета «Спартак»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Плясовые наигрыши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Марчелло Б. Скерцандо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Экспромт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  «Ах, Настасья»,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4198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1.Фрескобальди Дж. Токката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Аренский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«Светит месяц», обработка русской народной песни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Маленькая ночная серенада</w:t>
      </w:r>
    </w:p>
    <w:p w:rsidR="00A67DA5" w:rsidRDefault="00BA1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Сен-</w:t>
      </w:r>
      <w:r w:rsidR="00A67DA5">
        <w:rPr>
          <w:rFonts w:ascii="Times New Roman" w:hAnsi="Times New Roman"/>
          <w:sz w:val="28"/>
          <w:szCs w:val="28"/>
        </w:rPr>
        <w:t>Санс К. Лебедь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«Ходила </w:t>
      </w:r>
      <w:proofErr w:type="spellStart"/>
      <w:r>
        <w:rPr>
          <w:rFonts w:ascii="Times New Roman" w:hAnsi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BA1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</w:t>
      </w:r>
      <w:proofErr w:type="gramStart"/>
      <w:r w:rsidR="00A67DA5">
        <w:rPr>
          <w:rFonts w:ascii="Times New Roman" w:hAnsi="Times New Roman"/>
          <w:sz w:val="28"/>
          <w:szCs w:val="28"/>
        </w:rPr>
        <w:t>о-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</w:t>
      </w:r>
      <w:r w:rsidR="00565F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A67DA5">
        <w:rPr>
          <w:rFonts w:ascii="Times New Roman" w:hAnsi="Times New Roman"/>
          <w:sz w:val="28"/>
          <w:szCs w:val="28"/>
        </w:rPr>
        <w:t>olo</w:t>
      </w:r>
      <w:proofErr w:type="spellEnd"/>
      <w:r w:rsidR="00A67DA5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дифференцированное прослушивание части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выпускной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Венявский</w:t>
      </w:r>
      <w:r w:rsidR="00BA1F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«Ах, </w:t>
      </w:r>
      <w:proofErr w:type="spellStart"/>
      <w:r>
        <w:rPr>
          <w:rFonts w:ascii="Times New Roman" w:hAnsi="Times New Roman"/>
          <w:sz w:val="28"/>
          <w:szCs w:val="28"/>
        </w:rPr>
        <w:t>Вермланд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мой, ты прекрасен», шведская народная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Менуэт, Фуга из «Сюиты в старинном стиле»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sz w:val="28"/>
          <w:szCs w:val="28"/>
        </w:rPr>
        <w:t xml:space="preserve">  Б. Элегия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Щедрин Р. В подражание </w:t>
      </w:r>
      <w:proofErr w:type="spellStart"/>
      <w:r>
        <w:rPr>
          <w:rFonts w:ascii="Times New Roman" w:hAnsi="Times New Roman"/>
          <w:sz w:val="28"/>
          <w:szCs w:val="28"/>
        </w:rPr>
        <w:t>Альбенису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«Гусляр и скоморох»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proofErr w:type="spellStart"/>
      <w:r w:rsidR="00D776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академический вечер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BA1F59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9 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A67DA5" w:rsidRDefault="00A67DA5" w:rsidP="00360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Концерт для домры,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Эльгар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Капризница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П. Элегия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Городовская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Скоморошина</w:t>
      </w:r>
      <w:proofErr w:type="spellEnd"/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Бах И.С. Концерт a-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для скрипки,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 Маленький венский марш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Кюи Ц. Аппассионато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Цыганков А. Вариации на тему русской народной песни «Травушка, муравушка»</w:t>
      </w:r>
    </w:p>
    <w:p w:rsidR="00A67DA5" w:rsidRPr="003279ED" w:rsidRDefault="00A67DA5" w:rsidP="003279ED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- 6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</w:t>
      </w:r>
      <w:proofErr w:type="spellStart"/>
      <w:r>
        <w:rPr>
          <w:rFonts w:ascii="Times New Roman" w:hAnsi="Times New Roman"/>
          <w:sz w:val="28"/>
          <w:szCs w:val="28"/>
        </w:rPr>
        <w:t>Обликина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Чиполони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Венецианская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Ж.Б. Пастораль № 3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</w:t>
      </w:r>
      <w:proofErr w:type="spellStart"/>
      <w:r>
        <w:rPr>
          <w:rFonts w:ascii="Times New Roman" w:hAnsi="Times New Roman"/>
          <w:sz w:val="28"/>
          <w:szCs w:val="28"/>
        </w:rPr>
        <w:t>Обкрачок</w:t>
      </w:r>
      <w:proofErr w:type="spellEnd"/>
      <w:r>
        <w:rPr>
          <w:rFonts w:ascii="Times New Roman" w:hAnsi="Times New Roman"/>
          <w:sz w:val="28"/>
          <w:szCs w:val="28"/>
        </w:rPr>
        <w:t>», переложение  Александрова А.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 xml:space="preserve">мажорные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>; на одной, двух струнах - G-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Даргомыжский А. Меланхолический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Шендерев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Весенняя прогулка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Бах И.С. Бурре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луговая», обр. Любимовой Н.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искусственных флажолет.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G-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A-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B-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Минорные (натуральный вид)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1E3B58">
        <w:rPr>
          <w:rFonts w:ascii="Times New Roman" w:eastAsia="Times New Roman" w:hAnsi="Times New Roman"/>
          <w:sz w:val="28"/>
          <w:szCs w:val="28"/>
        </w:rPr>
        <w:t xml:space="preserve">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(«Шарманщик Карло», «Буратино», «Карабас 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095E5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Рондо из сюиты h-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Четвертый  класс (2,5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Минорные (гармонический, мелодический виды)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гаммы, пройд</w:t>
      </w:r>
      <w:r w:rsidR="00095E54">
        <w:rPr>
          <w:rFonts w:ascii="Times New Roman" w:hAnsi="Times New Roman"/>
          <w:sz w:val="28"/>
          <w:szCs w:val="28"/>
        </w:rPr>
        <w:t xml:space="preserve">енные в 3 классе. Мажорные </w:t>
      </w:r>
      <w:proofErr w:type="spellStart"/>
      <w:r w:rsidR="00095E54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F-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G-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Глюк К.В.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1E3B58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1E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Вивальди А. Концерт a–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пьесы, значительно легче усвоенного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 технический зачет (1 гамма, 1 этюд, чтение нот с листа, подбор по слуху).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экзамен 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наоборот; смена аккордовой техники на </w:t>
      </w:r>
      <w:proofErr w:type="gramStart"/>
      <w:r>
        <w:rPr>
          <w:rFonts w:ascii="Times New Roman" w:hAnsi="Times New Roman"/>
          <w:sz w:val="28"/>
          <w:szCs w:val="28"/>
        </w:rPr>
        <w:t>мелкую</w:t>
      </w:r>
      <w:proofErr w:type="gramEnd"/>
      <w:r>
        <w:rPr>
          <w:rFonts w:ascii="Times New Roman" w:hAnsi="Times New Roman"/>
          <w:sz w:val="28"/>
          <w:szCs w:val="28"/>
        </w:rPr>
        <w:t xml:space="preserve">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</w:t>
      </w:r>
      <w:proofErr w:type="spellStart"/>
      <w:r>
        <w:rPr>
          <w:rFonts w:ascii="Times New Roman" w:hAnsi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 xml:space="preserve">. Ритмические  группировки: 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Освоение </w:t>
      </w:r>
      <w:proofErr w:type="spellStart"/>
      <w:r>
        <w:rPr>
          <w:rFonts w:ascii="Times New Roman" w:hAnsi="Times New Roman"/>
          <w:sz w:val="28"/>
          <w:szCs w:val="28"/>
        </w:rPr>
        <w:t>однооктавных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Дезорм</w:t>
      </w:r>
      <w:proofErr w:type="spellEnd"/>
      <w:r>
        <w:rPr>
          <w:rFonts w:ascii="Times New Roman" w:hAnsi="Times New Roman"/>
          <w:sz w:val="28"/>
          <w:szCs w:val="28"/>
        </w:rPr>
        <w:t xml:space="preserve"> Л.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«Гори, гори моя звезда»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Гендель Г. 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Шуточная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«Уж и я ли, молода» 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Гендель Г. Соната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Обработка сибирской народной песни «По улице не ходила, не пойду»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Шишаков Ю. Концерт для домры №1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Ноктюрн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Мусоргский М. Гопак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Цайгер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«Я с комариком плясала». Фантазия на темы русских народных песен.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402A76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знать основы музыкальной грамоты;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A67DA5" w:rsidRPr="008974A1" w:rsidRDefault="00A67DA5" w:rsidP="008974A1">
      <w:pPr>
        <w:pStyle w:val="1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-концертной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279ED">
      <w:pPr>
        <w:spacing w:before="28" w:after="0" w:line="36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1F">
        <w:rPr>
          <w:rFonts w:ascii="Times New Roman" w:eastAsia="Times New Roman" w:hAnsi="Times New Roman"/>
          <w:sz w:val="28"/>
          <w:szCs w:val="28"/>
        </w:rPr>
        <w:tab/>
        <w:t>Оценки  качества знаний  по «</w:t>
      </w:r>
      <w:r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контрольные уроки,</w:t>
            </w:r>
          </w:p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A67DA5" w:rsidP="00DA1D68">
      <w:pPr>
        <w:spacing w:before="28"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</w:t>
      </w:r>
      <w:r>
        <w:rPr>
          <w:rFonts w:ascii="Times New Roman" w:hAnsi="Times New Roman"/>
          <w:iCs/>
          <w:sz w:val="28"/>
          <w:szCs w:val="28"/>
        </w:rPr>
        <w:lastRenderedPageBreak/>
        <w:t>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>
        <w:rPr>
          <w:iCs/>
          <w:sz w:val="28"/>
          <w:szCs w:val="28"/>
        </w:rPr>
        <w:t xml:space="preserve"> 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</w:t>
      </w:r>
      <w:proofErr w:type="gramStart"/>
      <w:r>
        <w:rPr>
          <w:rFonts w:ascii="Times New Roman" w:hAnsi="Times New Roman"/>
          <w:sz w:val="28"/>
          <w:szCs w:val="28"/>
        </w:rPr>
        <w:t>порекомендовать  ученику выучить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 других специальностей (скрипка, фортепиано  и др.).</w:t>
      </w:r>
    </w:p>
    <w:p w:rsidR="008C6340" w:rsidRPr="008C6340" w:rsidRDefault="008C6340" w:rsidP="008C6340">
      <w:pPr>
        <w:pStyle w:val="1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8C6340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>
        <w:rPr>
          <w:rFonts w:ascii="Times New Roman" w:hAnsi="Times New Roman"/>
          <w:sz w:val="28"/>
          <w:lang w:val="ru-RU"/>
        </w:rPr>
        <w:lastRenderedPageBreak/>
        <w:t>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A67DA5" w:rsidRDefault="00A67DA5">
      <w:pPr>
        <w:pStyle w:val="21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1.Азбука домриста для трехструнной домры. / Составитель </w:t>
      </w:r>
      <w:proofErr w:type="spellStart"/>
      <w:r>
        <w:rPr>
          <w:rFonts w:ascii="Times New Roman" w:hAnsi="Times New Roman"/>
          <w:sz w:val="28"/>
          <w:szCs w:val="28"/>
        </w:rPr>
        <w:t>Разумеева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Александров А. Гаммы и арпеджио.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Альбом юного домриста. Младшие и средние классы ДМШ.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Евдокимов В., 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Альбом для детей.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 /  Составитель Демченко Л. М.,1988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Альбом для детей и юношества / Составитель Цыганков А.М.,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Круглов В.М.,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Составитель Круглов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Альбом для детей и юношества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3/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Альбом начинающего домриста.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Вып.2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Вып.3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Вып.6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Вып.8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Альбом начинающего домриста. Вып.9/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Альбом начинающего домриста. Вып.10/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Альбом начинающего домриста. Вып.11/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21.Альбом начинающего домриста. Вып.12/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Альбом начинающего домриста. Вып.13/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Альбом начинающего домриста. Вып.14/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Альбом начинающего домриста. Вып.15/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Альбом начинающего домриста. Вып.16/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Альбом начинающего домриста. Вып.17/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Альбом начинающего домриста. Вып.18/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/ Составители Герасимов В., Литвиненко С.Киев,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Альбом ученика –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Составители Герасимов В., Литвиненко С. Киев,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50 этюдов для трехструнной домры. М.,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31. </w:t>
      </w:r>
      <w:proofErr w:type="spellStart"/>
      <w:r>
        <w:rPr>
          <w:rFonts w:ascii="Times New Roman" w:hAnsi="Times New Roman"/>
          <w:sz w:val="28"/>
          <w:szCs w:val="28"/>
        </w:rPr>
        <w:t>Бейгельман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 60 этюдов для трехструнной домры.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Белов Р. Гаммы, арпеджио и упражнения для  трехструнной домры. 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31,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35,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40,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44,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51</w:t>
      </w:r>
      <w:r w:rsidR="00A67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53,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58,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59,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61,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62,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65,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68,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Библиотека домриста.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74, М.,1965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46.Будашкин Н. Концерт для домры с оркестром.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Т., Гареева И. Технология исполнения красочных приемов игры на домре. Екатеринбург, 1995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49.Джоплин С. Регтаймы для трехструнной домры и фортепиано.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50.Домра с азов. / Составитель</w:t>
      </w:r>
      <w:r w:rsidR="004A4225">
        <w:rPr>
          <w:rFonts w:ascii="Times New Roman" w:hAnsi="Times New Roman"/>
          <w:sz w:val="28"/>
          <w:szCs w:val="28"/>
        </w:rPr>
        <w:t xml:space="preserve"> Потапова А., С-Петербург, 2003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Домристу – любителю. Вып.1</w:t>
      </w:r>
      <w:r w:rsidR="00A67DA5">
        <w:rPr>
          <w:rFonts w:ascii="Times New Roman" w:hAnsi="Times New Roman"/>
          <w:sz w:val="28"/>
          <w:szCs w:val="28"/>
        </w:rPr>
        <w:t>/Составитель Дроздов М.М.,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Домристу – любителю. Вып.2. М., 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Домристу – любителю. Вып.3</w:t>
      </w:r>
      <w:r w:rsidR="00A67DA5">
        <w:rPr>
          <w:rFonts w:ascii="Times New Roman" w:hAnsi="Times New Roman"/>
          <w:sz w:val="28"/>
          <w:szCs w:val="28"/>
        </w:rPr>
        <w:t xml:space="preserve"> 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Вып.4.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Вып.5.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Домристу – любителю. Вып.6.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Домристу – любителю. Вып.7.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Домристу – любителю. Вып.8.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Домристу – любителю. Вып.9.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Домристу – любителю. Вып.10. М., 1986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60.Ефимов В. «</w:t>
      </w:r>
      <w:r w:rsidR="00A67DA5">
        <w:rPr>
          <w:rFonts w:ascii="Times New Roman" w:hAnsi="Times New Roman"/>
          <w:sz w:val="28"/>
          <w:szCs w:val="28"/>
        </w:rPr>
        <w:t>Музыкальные картинки». Пьесы для трехструнной домры. М.,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Зверев А. Сборник пьес для трехструнной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</w:t>
      </w:r>
      <w:r w:rsidR="00A67DA5">
        <w:rPr>
          <w:rFonts w:ascii="Times New Roman" w:hAnsi="Times New Roman"/>
          <w:sz w:val="28"/>
          <w:szCs w:val="28"/>
        </w:rPr>
        <w:t>Составитель Александров А.М., 1969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63.Знакомые мелодии.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Золотая библиотека педагогического репертуара. Нотная папка домриста. Тетрадь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2, 3, 4.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17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65.Камалдирнов Г.  Пьесы и этюды.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66.Клебанов Д. Концерт для домры с оркестром. 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5/Составитель Евдокимов В.М.,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</w:t>
      </w:r>
      <w:r w:rsidR="00A67DA5">
        <w:rPr>
          <w:rFonts w:ascii="Times New Roman" w:hAnsi="Times New Roman"/>
          <w:sz w:val="28"/>
          <w:szCs w:val="28"/>
        </w:rPr>
        <w:t>/Составитель Крючков А.М., 1987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Концертные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82.Концертный репертуар домриста.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83.Концертный репертуар. 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Концертный репертуар. М.,1981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Концертный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017A3B">
        <w:rPr>
          <w:rFonts w:ascii="Times New Roman" w:hAnsi="Times New Roman"/>
          <w:sz w:val="28"/>
          <w:szCs w:val="28"/>
        </w:rPr>
        <w:t xml:space="preserve">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3/</w:t>
      </w:r>
      <w:r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4 /</w:t>
      </w:r>
      <w:r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Концерты для трехструнной домры и фортепиано.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89.Концертные произведения </w:t>
      </w:r>
      <w:r w:rsidR="00017A3B">
        <w:rPr>
          <w:rFonts w:ascii="Times New Roman" w:hAnsi="Times New Roman"/>
          <w:sz w:val="28"/>
          <w:szCs w:val="28"/>
        </w:rPr>
        <w:t xml:space="preserve">для домры и фортепиано. Вып.4 </w:t>
      </w:r>
      <w:r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>
        <w:rPr>
          <w:rFonts w:ascii="Times New Roman" w:hAnsi="Times New Roman"/>
          <w:sz w:val="28"/>
          <w:szCs w:val="28"/>
        </w:rPr>
        <w:t>Семаков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Петрозаводск,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90.Круглов В. Пьесы для трехструнной домры. М.,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91.Курченко А. «Детский альбом». Пьесы для трехструнной домры. М., 1999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92.Лаптев В.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Концерты для домры. М.,1997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93.Л</w:t>
      </w:r>
      <w:r w:rsidR="00017A3B">
        <w:rPr>
          <w:rFonts w:ascii="Times New Roman" w:hAnsi="Times New Roman"/>
          <w:sz w:val="28"/>
          <w:szCs w:val="28"/>
        </w:rPr>
        <w:t xml:space="preserve">егкие пьесы.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>/ Составитель Лачинов А.М.,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2. М., 1959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6. М., 1963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Легкие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7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Легкие пьесы западноевропейских композиторов. С-Петербург, 200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Пьесы для трехструнной домры и фортепиано.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102.Меццакапо Е. Пьесы для  домры и фортепиано. / Составитель Иванов В.,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С-Петербург, 2002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Рузаев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Е.М., 1982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104. 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Гарцман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Г.М.,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105.На досуге.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Чунин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106.Начинающему домр</w:t>
      </w:r>
      <w:r w:rsidR="00017A3B">
        <w:rPr>
          <w:rFonts w:ascii="Times New Roman" w:hAnsi="Times New Roman"/>
          <w:sz w:val="28"/>
          <w:szCs w:val="28"/>
        </w:rPr>
        <w:t>исту. Вып.1. М.,1969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107.От классики до джаза. Пьесы для трехструнной домры и фортепиано. С- Петербург,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Педагогический репертуар. Вып.1 / Составитель Климов Е.М.,1967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</w:t>
      </w:r>
      <w:r w:rsidR="00017A3B">
        <w:rPr>
          <w:rFonts w:ascii="Times New Roman" w:hAnsi="Times New Roman"/>
          <w:sz w:val="28"/>
          <w:szCs w:val="28"/>
        </w:rPr>
        <w:t xml:space="preserve">едагогический репертуар. Вып.2 </w:t>
      </w:r>
      <w:r>
        <w:rPr>
          <w:rFonts w:ascii="Times New Roman" w:hAnsi="Times New Roman"/>
          <w:sz w:val="28"/>
          <w:szCs w:val="28"/>
        </w:rPr>
        <w:t>/ Составитель Климов Е.М.,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Педагогический репертуар. Вып.3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Шелмаков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Педагогический репертуар. Вып.4 / Составитель Климов Е.М.,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Педагогический репертуар. Вып.5/ Составитель Александров А.М.,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Составитель Климов Е.М.,1972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Педагогический репертуар.1-2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1/ Составители Александров А.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Климов Е.М.,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Педагогический реперту</w:t>
      </w:r>
      <w:r w:rsidR="00017A3B">
        <w:rPr>
          <w:rFonts w:ascii="Times New Roman" w:hAnsi="Times New Roman"/>
          <w:sz w:val="28"/>
          <w:szCs w:val="28"/>
        </w:rPr>
        <w:t xml:space="preserve">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>/ Составитель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Педагогический р</w:t>
      </w:r>
      <w:r w:rsidR="00017A3B">
        <w:rPr>
          <w:rFonts w:ascii="Times New Roman" w:hAnsi="Times New Roman"/>
          <w:sz w:val="28"/>
          <w:szCs w:val="28"/>
        </w:rPr>
        <w:t xml:space="preserve">епертуар. 3–5 классы ДМШ.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4/ Составитель Александров А.М.,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3–5 классы ДМШ.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5/ Составитель  Красноярцев В.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М.,1982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Для музыкальных училищ/ Составитель Александров А.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А.М.,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1-2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128.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3-4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3-4 курсы музыкальных училищ/ Составитель Александров А.М.,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Педагогический репертуар.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3-4 курсы музыкальных училищ. 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 Педагогический репертуар домриста / Составитель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137.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6.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138.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 М..,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139.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8.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141.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11. М..,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12.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144. 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13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145.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14/ Составитель Климов Е.М.,1975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146. Первые шаги.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15 / Составитель Викторов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 Петров Ю. Десять этюдов. Л.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 Пильщиков А. Этюды. Л.,1982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 Популярны</w:t>
      </w:r>
      <w:r w:rsidR="00017A3B">
        <w:rPr>
          <w:rFonts w:ascii="Times New Roman" w:hAnsi="Times New Roman"/>
          <w:sz w:val="28"/>
          <w:szCs w:val="28"/>
        </w:rPr>
        <w:t>е произведения.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  Произведения советских композиторов./ Составитель Александров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  Популярные джазовые композиции для трехструнной домры и фортепиано. С-Петербург, 2003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Произведения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A67DA5">
        <w:rPr>
          <w:rFonts w:ascii="Times New Roman" w:hAnsi="Times New Roman"/>
          <w:sz w:val="28"/>
          <w:szCs w:val="28"/>
        </w:rPr>
        <w:t>Будашкина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 переложении для трехструнной домры и балалайки. Тетрадь 1/ Составитель Дьяконова И.,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 Пьесы для трехструнной домры и фортепиано. Старшие классы ДМШ./ Составитель Зверев А., С-Петербург, 1998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1. 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1972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  Пьесы</w:t>
      </w:r>
      <w:r w:rsidR="00017A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17A3B">
        <w:rPr>
          <w:rFonts w:ascii="Times New Roman" w:hAnsi="Times New Roman"/>
          <w:sz w:val="28"/>
          <w:szCs w:val="28"/>
        </w:rPr>
        <w:t>Вып</w:t>
      </w:r>
      <w:proofErr w:type="spellEnd"/>
      <w:r w:rsidR="00017A3B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  Пьесы для трехструнной домры. Тетрадь 1.С-Петербург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164.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165.  Пьесы советских композиторов. 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167.  Пьесы.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 Пьесы.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/ Составитель 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Пьесы для трехструнной домры. Играет Цыганков А.М.,1979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Репертуар домриста. Вып.1.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171. Репертуар домриста. Вып.2.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172. Репертуар домриста. Вып.3.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173.  Репертуар домриста. Вып.4.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 Репертуар домриста. Вып.5.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 Репертуар домриста. Вып.6.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 Репертуар домриста. Вып.7. М., 1970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178. </w:t>
      </w:r>
      <w:r w:rsidR="00A67D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Фурмин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С.М., 1973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 Репертуар домриста. Вып.11. М., 1975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 Репертуар домриста. Вып.12</w:t>
      </w:r>
      <w:r w:rsidR="00A67DA5">
        <w:rPr>
          <w:rFonts w:ascii="Times New Roman" w:hAnsi="Times New Roman"/>
          <w:sz w:val="28"/>
          <w:szCs w:val="28"/>
        </w:rPr>
        <w:t xml:space="preserve">/Составитель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Гнутов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 Репертуар домриста. Вып.15</w:t>
      </w:r>
      <w:r w:rsidR="00A67DA5">
        <w:rPr>
          <w:rFonts w:ascii="Times New Roman" w:hAnsi="Times New Roman"/>
          <w:sz w:val="28"/>
          <w:szCs w:val="28"/>
        </w:rPr>
        <w:t>/Составитель Лобов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184. Репертуар домриста. Вып.16.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185. Репертуар домриста. Вып.17. 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 Репертуар домриста. Вып.18. 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 Репертуар домриста. Вып.19.  М., 1981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 Репертуар домриста. Вып.20</w:t>
      </w:r>
      <w:r w:rsidR="00A67DA5">
        <w:rPr>
          <w:rFonts w:ascii="Times New Roman" w:hAnsi="Times New Roman"/>
          <w:sz w:val="28"/>
          <w:szCs w:val="28"/>
        </w:rPr>
        <w:t xml:space="preserve">/ Составитель </w:t>
      </w:r>
      <w:proofErr w:type="spellStart"/>
      <w:r w:rsidR="00A67DA5">
        <w:rPr>
          <w:rFonts w:ascii="Times New Roman" w:hAnsi="Times New Roman"/>
          <w:sz w:val="28"/>
          <w:szCs w:val="28"/>
        </w:rPr>
        <w:t>Шелмаков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И.М.,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 Репертуар домриста. Вып.21.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 Репертуар домриста. Вып.22.  М., 1983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 Репертуар домриста. Вып.30.  М., 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>
        <w:rPr>
          <w:rFonts w:ascii="Times New Roman" w:hAnsi="Times New Roman"/>
          <w:sz w:val="28"/>
          <w:szCs w:val="28"/>
        </w:rPr>
        <w:t>/ Составитель Яковлев В.М.,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197.Сборник пьес/ Составитель </w:t>
      </w:r>
      <w:proofErr w:type="spellStart"/>
      <w:r>
        <w:rPr>
          <w:rFonts w:ascii="Times New Roman" w:hAnsi="Times New Roman"/>
          <w:sz w:val="28"/>
          <w:szCs w:val="28"/>
        </w:rPr>
        <w:t>Осмоловская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 Минск,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198.Ставицкий З. Начальное обучение игре на домре.  Л.,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199. Старинные вальсы / Составитель </w:t>
      </w:r>
      <w:proofErr w:type="spellStart"/>
      <w:r>
        <w:rPr>
          <w:rFonts w:ascii="Times New Roman" w:hAnsi="Times New Roman"/>
          <w:sz w:val="28"/>
          <w:szCs w:val="28"/>
        </w:rPr>
        <w:t>Фурмин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200.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Пьесы для  домры и фортепиано./ Составитель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 Упражнение, этюды,  пьесы / Составитель Тихомиров В.М.,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 Хренников Т. Пьесы на темы опер и балетов.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203. Хрестоматия. 1 – 2 класс ДМШ  / Составитель Лачинов А.М.,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 Хрестоматия домриста 1 – 3 класс ДМШ / Составитель Евдокимов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205. Хрестоматия домриста  1 – 3 класс ДМШ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206. Хрестоматия домриста 1–2 класс ДМШ / Составитель Александров А.М.,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207. Хрестоматия. 5 класс ДМШ  / Составитель Лачинов А.М., 1963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208. Хрестоматия домриста 1 – 2 курсы музыкальных училищ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209. Хрестоматия домриста 1 – 2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210. Хрестоматия домриста 3 - 4 курсы музыкальных училищ /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В.М.,1986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211. Хрестоматия домриста средние классы / Составитель Дьяконова И., 1995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213. Хрестоматия для трехструнной домры. 2 часть/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>
        <w:rPr>
          <w:rFonts w:ascii="Times New Roman" w:hAnsi="Times New Roman"/>
          <w:sz w:val="28"/>
          <w:szCs w:val="28"/>
        </w:rPr>
        <w:t>часть/ Составитель  Бурдыкина Н.М.,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215.Хрестоматия  для домры и фортепиано. Младшие  классы ДМШ/ Составитель Быстрицкая Л., С-Петербург, 2005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 Хрестоматия домриста старшие классы / Составитель Дьяконова И.М., 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217.Цыганков А. Избранные произведения для трехструнн</w:t>
      </w:r>
      <w:r w:rsidR="002E2DB5">
        <w:rPr>
          <w:rFonts w:ascii="Times New Roman" w:hAnsi="Times New Roman"/>
          <w:sz w:val="28"/>
          <w:szCs w:val="28"/>
        </w:rPr>
        <w:t>ой домры и фортепиано.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218. Цыганков А. Избранные произведения для трехструнной домры и фортепиано.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219.Чекалов П. Избранные произведения для трехструнной домры. 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220.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Гаммы и арпеджио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221.Шалов А. Пьесы в переложении для трехструнной домры С–Петербург,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222. Шишаков Ю. 12 этюдов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3.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4 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67DA5">
        <w:rPr>
          <w:rFonts w:ascii="Times New Roman" w:hAnsi="Times New Roman"/>
          <w:sz w:val="28"/>
          <w:szCs w:val="28"/>
        </w:rPr>
        <w:t xml:space="preserve">. Этюды. 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5/ Составитель Блинов Ю. М., 1964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A67DA5">
        <w:rPr>
          <w:rFonts w:ascii="Times New Roman" w:hAnsi="Times New Roman"/>
          <w:sz w:val="28"/>
          <w:szCs w:val="28"/>
        </w:rPr>
        <w:t>. Этюды для трехструнной домры соло. / Составители Сазонова  Г. и Сиваков В., 2004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A67DA5">
        <w:rPr>
          <w:rFonts w:ascii="Times New Roman" w:hAnsi="Times New Roman"/>
          <w:sz w:val="28"/>
          <w:szCs w:val="28"/>
        </w:rPr>
        <w:t>.Юный домрист / Составитель  Бурдыкина Н.М., 1998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A67DA5">
        <w:rPr>
          <w:rFonts w:ascii="Times New Roman" w:hAnsi="Times New Roman"/>
          <w:sz w:val="28"/>
          <w:szCs w:val="28"/>
        </w:rPr>
        <w:t>.Юному домристу. «</w:t>
      </w:r>
      <w:proofErr w:type="spellStart"/>
      <w:r w:rsidR="00A67DA5">
        <w:rPr>
          <w:rFonts w:ascii="Times New Roman" w:hAnsi="Times New Roman"/>
          <w:sz w:val="28"/>
          <w:szCs w:val="28"/>
        </w:rPr>
        <w:t>Ассоль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». Альбом упражнений и пьес, ансамблей и этюдов для начинающих. </w:t>
      </w:r>
      <w:proofErr w:type="spellStart"/>
      <w:r w:rsidR="00A67DA5">
        <w:rPr>
          <w:rFonts w:ascii="Times New Roman" w:hAnsi="Times New Roman"/>
          <w:sz w:val="28"/>
          <w:szCs w:val="28"/>
        </w:rPr>
        <w:t>Вып</w:t>
      </w:r>
      <w:proofErr w:type="spellEnd"/>
      <w:r w:rsidR="00A67DA5">
        <w:rPr>
          <w:rFonts w:ascii="Times New Roman" w:hAnsi="Times New Roman"/>
          <w:sz w:val="28"/>
          <w:szCs w:val="28"/>
        </w:rPr>
        <w:t>. 1 / Составитель Владимиров В., Новосибирск, 1999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 вершинам мастерства. Развитие техники игры на трехструнной домре.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 xml:space="preserve">лей ДМШ. Составитель </w:t>
      </w:r>
      <w:proofErr w:type="spellStart"/>
      <w:r w:rsidR="002E2DB5">
        <w:rPr>
          <w:rFonts w:ascii="Times New Roman" w:hAnsi="Times New Roman"/>
          <w:sz w:val="28"/>
          <w:szCs w:val="28"/>
        </w:rPr>
        <w:t>Чунин</w:t>
      </w:r>
      <w:proofErr w:type="spellEnd"/>
      <w:r w:rsidR="002E2DB5">
        <w:rPr>
          <w:rFonts w:ascii="Times New Roman" w:hAnsi="Times New Roman"/>
          <w:sz w:val="28"/>
          <w:szCs w:val="28"/>
        </w:rPr>
        <w:t xml:space="preserve">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74.  М.,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>
        <w:rPr>
          <w:rFonts w:ascii="Times New Roman" w:hAnsi="Times New Roman"/>
          <w:sz w:val="28"/>
          <w:szCs w:val="28"/>
        </w:rPr>
        <w:t>Терликова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95. М., 1987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Справочник домриста. Краснодар, 1993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Примерная программа к базисному учебному плану для детских школ искусств г. Санкт - Петербурга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Развитие художественного мышления домриста. Методическая разработка для педагогов ДМШ и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В.М.. 1988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Ритмика. Методические рекомендации для преподавателей ДМШ,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Ставицкий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З. Начальное обучение игре на домре. Л.,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Специфика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домре. В сб. Методика обучения игре на народных инструментах. Л., 1975</w:t>
      </w: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9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BF" w:rsidRDefault="006416BF" w:rsidP="00C04B0C">
      <w:pPr>
        <w:spacing w:after="0" w:line="240" w:lineRule="auto"/>
      </w:pPr>
      <w:r>
        <w:separator/>
      </w:r>
    </w:p>
  </w:endnote>
  <w:endnote w:type="continuationSeparator" w:id="0">
    <w:p w:rsidR="006416BF" w:rsidRDefault="006416BF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445"/>
      <w:docPartObj>
        <w:docPartGallery w:val="Page Numbers (Bottom of Page)"/>
        <w:docPartUnique/>
      </w:docPartObj>
    </w:sdtPr>
    <w:sdtEndPr/>
    <w:sdtContent>
      <w:p w:rsidR="00C04B0C" w:rsidRDefault="00DA25A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E27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04B0C" w:rsidRDefault="00C04B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BF" w:rsidRDefault="006416BF" w:rsidP="00C04B0C">
      <w:pPr>
        <w:spacing w:after="0" w:line="240" w:lineRule="auto"/>
      </w:pPr>
      <w:r>
        <w:separator/>
      </w:r>
    </w:p>
  </w:footnote>
  <w:footnote w:type="continuationSeparator" w:id="0">
    <w:p w:rsidR="006416BF" w:rsidRDefault="006416BF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A"/>
    <w:rsid w:val="00017A3B"/>
    <w:rsid w:val="000845A7"/>
    <w:rsid w:val="00095E54"/>
    <w:rsid w:val="001523FC"/>
    <w:rsid w:val="00152D2D"/>
    <w:rsid w:val="001E3B58"/>
    <w:rsid w:val="00293069"/>
    <w:rsid w:val="002C08C3"/>
    <w:rsid w:val="002D2C76"/>
    <w:rsid w:val="002E2DB5"/>
    <w:rsid w:val="002F56CA"/>
    <w:rsid w:val="00301E07"/>
    <w:rsid w:val="003279ED"/>
    <w:rsid w:val="0035039B"/>
    <w:rsid w:val="0036081C"/>
    <w:rsid w:val="003E11EA"/>
    <w:rsid w:val="00402A76"/>
    <w:rsid w:val="00470571"/>
    <w:rsid w:val="004A4225"/>
    <w:rsid w:val="0053105C"/>
    <w:rsid w:val="00564C14"/>
    <w:rsid w:val="00565F5E"/>
    <w:rsid w:val="00573DB0"/>
    <w:rsid w:val="00576E60"/>
    <w:rsid w:val="005E11A5"/>
    <w:rsid w:val="00616D25"/>
    <w:rsid w:val="00620E3D"/>
    <w:rsid w:val="00625BA4"/>
    <w:rsid w:val="006416BF"/>
    <w:rsid w:val="00654EAF"/>
    <w:rsid w:val="006A3D1F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C134D"/>
    <w:rsid w:val="008C6340"/>
    <w:rsid w:val="009872EA"/>
    <w:rsid w:val="0099358F"/>
    <w:rsid w:val="009C0B41"/>
    <w:rsid w:val="009C4E99"/>
    <w:rsid w:val="009F1626"/>
    <w:rsid w:val="009F6772"/>
    <w:rsid w:val="00A65BCC"/>
    <w:rsid w:val="00A67DA5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D77684"/>
    <w:rsid w:val="00D82E27"/>
    <w:rsid w:val="00D83419"/>
    <w:rsid w:val="00DA1D68"/>
    <w:rsid w:val="00DA25A1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F2A1A"/>
    <w:rsid w:val="00F34ABA"/>
    <w:rsid w:val="00F916A7"/>
    <w:rsid w:val="00F94C6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paragraph" w:styleId="af2">
    <w:name w:val="Balloon Text"/>
    <w:basedOn w:val="a"/>
    <w:link w:val="1a"/>
    <w:uiPriority w:val="99"/>
    <w:semiHidden/>
    <w:unhideWhenUsed/>
    <w:rsid w:val="00D82E2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2"/>
    <w:uiPriority w:val="99"/>
    <w:semiHidden/>
    <w:rsid w:val="00D82E2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paragraph" w:styleId="af2">
    <w:name w:val="Balloon Text"/>
    <w:basedOn w:val="a"/>
    <w:link w:val="1a"/>
    <w:uiPriority w:val="99"/>
    <w:semiHidden/>
    <w:unhideWhenUsed/>
    <w:rsid w:val="00D82E2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2"/>
    <w:uiPriority w:val="99"/>
    <w:semiHidden/>
    <w:rsid w:val="00D82E2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11237</Words>
  <Characters>64053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2012-04-03T06:07:00Z</cp:lastPrinted>
  <dcterms:created xsi:type="dcterms:W3CDTF">2021-01-28T13:17:00Z</dcterms:created>
  <dcterms:modified xsi:type="dcterms:W3CDTF">2021-01-28T13:17:00Z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