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5B" w:rsidRPr="00F260A8" w:rsidRDefault="0056485B" w:rsidP="0056485B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lang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702B8FE6" wp14:editId="523C4F2F">
            <wp:extent cx="483235" cy="569595"/>
            <wp:effectExtent l="0" t="0" r="0" b="190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5B" w:rsidRPr="00F260A8" w:rsidRDefault="0056485B" w:rsidP="0056485B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lang w:bidi="ar-SA"/>
        </w:rPr>
      </w:pPr>
    </w:p>
    <w:p w:rsidR="0056485B" w:rsidRPr="00F260A8" w:rsidRDefault="0056485B" w:rsidP="0056485B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lang w:bidi="ar-SA"/>
        </w:rPr>
      </w:pPr>
      <w:r w:rsidRPr="00F260A8">
        <w:rPr>
          <w:rFonts w:ascii="Times New Roman" w:eastAsia="Times New Roman" w:hAnsi="Times New Roman" w:cs="Arial"/>
          <w:b/>
          <w:lang w:bidi="ar-SA"/>
        </w:rPr>
        <w:t>МУНИЦИПАЛЬНОЕ АВТОНОМНОЕ УЧРЕЖДЕНИЕ</w:t>
      </w:r>
    </w:p>
    <w:p w:rsidR="0056485B" w:rsidRPr="00F260A8" w:rsidRDefault="0056485B" w:rsidP="0056485B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lang w:bidi="ar-SA"/>
        </w:rPr>
      </w:pPr>
      <w:r w:rsidRPr="00F260A8">
        <w:rPr>
          <w:rFonts w:ascii="Times New Roman" w:eastAsia="Times New Roman" w:hAnsi="Times New Roman" w:cs="Arial"/>
          <w:b/>
          <w:lang w:bidi="ar-SA"/>
        </w:rPr>
        <w:t>ДОПОЛНИТЕЛЬНОГО ОБРАЗОВАНИЯ</w:t>
      </w:r>
    </w:p>
    <w:p w:rsidR="0056485B" w:rsidRPr="00F260A8" w:rsidRDefault="0056485B" w:rsidP="0056485B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lang w:bidi="ar-SA"/>
        </w:rPr>
      </w:pPr>
      <w:r w:rsidRPr="00F260A8">
        <w:rPr>
          <w:rFonts w:ascii="Times New Roman" w:eastAsia="Times New Roman" w:hAnsi="Times New Roman" w:cs="Arial"/>
          <w:b/>
          <w:lang w:bidi="ar-SA"/>
        </w:rPr>
        <w:t>«ДЕТСКАЯ МУЗЫКАЛЬНАЯ ШКОЛА»</w:t>
      </w:r>
    </w:p>
    <w:p w:rsidR="0056485B" w:rsidRPr="00F260A8" w:rsidRDefault="0056485B" w:rsidP="0056485B">
      <w:pPr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lang w:bidi="ar-SA"/>
        </w:rPr>
      </w:pPr>
      <w:r w:rsidRPr="00F260A8">
        <w:rPr>
          <w:rFonts w:ascii="Times New Roman" w:eastAsia="Times New Roman" w:hAnsi="Times New Roman" w:cs="Arial"/>
          <w:b/>
          <w:lang w:bidi="ar-SA"/>
        </w:rPr>
        <w:t>МАУДО «ДМШ»</w:t>
      </w:r>
    </w:p>
    <w:p w:rsidR="0056485B" w:rsidRPr="00F260A8" w:rsidRDefault="0056485B" w:rsidP="0056485B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  <w:lang w:bidi="ar-SA"/>
        </w:rPr>
      </w:pPr>
      <w:r w:rsidRPr="00F260A8">
        <w:rPr>
          <w:rFonts w:ascii="Times New Roman" w:eastAsia="Times New Roman" w:hAnsi="Times New Roman" w:cs="Arial"/>
          <w:b/>
          <w:lang w:bidi="ar-SA"/>
        </w:rPr>
        <w:t>ГОРОДСКОГО  ОКРУГА ЭЛЕКТРОСТАЛЬ  МОСКОВСКОЙ ОБЛАСТИ</w:t>
      </w:r>
    </w:p>
    <w:p w:rsidR="0056485B" w:rsidRPr="00F260A8" w:rsidRDefault="0056485B" w:rsidP="0056485B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  <w:lang w:bidi="ar-SA"/>
        </w:rPr>
      </w:pPr>
    </w:p>
    <w:p w:rsidR="0056485B" w:rsidRPr="00F260A8" w:rsidRDefault="0056485B" w:rsidP="0056485B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sz w:val="28"/>
          <w:szCs w:val="28"/>
          <w:lang w:bidi="ar-SA"/>
        </w:rPr>
      </w:pPr>
    </w:p>
    <w:p w:rsidR="0056485B" w:rsidRPr="00F260A8" w:rsidRDefault="0056485B" w:rsidP="0056485B">
      <w:pPr>
        <w:jc w:val="both"/>
        <w:rPr>
          <w:rFonts w:ascii="Calibri" w:eastAsia="Times New Roman" w:hAnsi="Calibri" w:cs="Times New Roman"/>
          <w:lang w:bidi="ar-SA"/>
        </w:rPr>
      </w:pPr>
    </w:p>
    <w:tbl>
      <w:tblPr>
        <w:tblW w:w="89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697"/>
      </w:tblGrid>
      <w:tr w:rsidR="0056485B" w:rsidRPr="00F260A8" w:rsidTr="0056485B">
        <w:trPr>
          <w:trHeight w:val="1685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85B" w:rsidRPr="00F260A8" w:rsidRDefault="0056485B" w:rsidP="0097578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260A8">
              <w:rPr>
                <w:rFonts w:ascii="Times New Roman" w:eastAsia="Times New Roman" w:hAnsi="Times New Roman" w:cs="Times New Roman"/>
                <w:lang w:bidi="ar-SA"/>
              </w:rPr>
              <w:t xml:space="preserve">ПРИНЯТО </w:t>
            </w:r>
          </w:p>
          <w:p w:rsidR="0056485B" w:rsidRPr="00F260A8" w:rsidRDefault="0056485B" w:rsidP="00975789">
            <w:pPr>
              <w:ind w:left="14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56485B" w:rsidRPr="00F260A8" w:rsidRDefault="0056485B" w:rsidP="0097578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260A8">
              <w:rPr>
                <w:rFonts w:ascii="Times New Roman" w:eastAsia="Times New Roman" w:hAnsi="Times New Roman" w:cs="Times New Roman"/>
                <w:lang w:bidi="ar-SA"/>
              </w:rPr>
              <w:t>Педагогическим советом</w:t>
            </w:r>
          </w:p>
          <w:p w:rsidR="0056485B" w:rsidRPr="00F260A8" w:rsidRDefault="0056485B" w:rsidP="00975789">
            <w:pPr>
              <w:jc w:val="both"/>
              <w:rPr>
                <w:rFonts w:ascii="Times New Roman" w:eastAsia="Times New Roman" w:hAnsi="Times New Roman" w:cs="Times New Roman"/>
                <w:u w:val="single"/>
                <w:lang w:bidi="ar-SA"/>
              </w:rPr>
            </w:pPr>
            <w:r w:rsidRPr="00F260A8">
              <w:rPr>
                <w:rFonts w:ascii="Times New Roman" w:eastAsia="Times New Roman" w:hAnsi="Times New Roman" w:cs="Times New Roman"/>
                <w:lang w:bidi="ar-SA"/>
              </w:rPr>
              <w:t>Протокол № _____от____ 20____г.</w:t>
            </w:r>
          </w:p>
          <w:p w:rsidR="0056485B" w:rsidRPr="00F260A8" w:rsidRDefault="0056485B" w:rsidP="00975789">
            <w:pPr>
              <w:ind w:left="592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56485B" w:rsidRPr="00F260A8" w:rsidRDefault="0056485B" w:rsidP="00975789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85B" w:rsidRPr="00F260A8" w:rsidRDefault="0056485B" w:rsidP="00975789">
            <w:pPr>
              <w:ind w:left="231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260A8">
              <w:rPr>
                <w:rFonts w:ascii="Times New Roman" w:eastAsia="Times New Roman" w:hAnsi="Times New Roman" w:cs="Times New Roman"/>
                <w:lang w:bidi="ar-SA"/>
              </w:rPr>
              <w:t>УТВЕРЖДАЮ</w:t>
            </w:r>
          </w:p>
          <w:p w:rsidR="0056485B" w:rsidRPr="00F260A8" w:rsidRDefault="0056485B" w:rsidP="00975789">
            <w:pPr>
              <w:ind w:left="231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56485B" w:rsidRPr="00F260A8" w:rsidRDefault="0056485B" w:rsidP="00975789">
            <w:pPr>
              <w:ind w:left="231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260A8">
              <w:rPr>
                <w:rFonts w:ascii="Times New Roman" w:eastAsia="Times New Roman" w:hAnsi="Times New Roman" w:cs="Times New Roman"/>
                <w:lang w:bidi="ar-SA"/>
              </w:rPr>
              <w:t>Директор МАУДО «ДМШ»</w:t>
            </w:r>
          </w:p>
          <w:p w:rsidR="0056485B" w:rsidRPr="00F260A8" w:rsidRDefault="0056485B" w:rsidP="00975789">
            <w:pPr>
              <w:jc w:val="right"/>
              <w:rPr>
                <w:rFonts w:ascii="Times New Roman" w:eastAsia="Times New Roman" w:hAnsi="Times New Roman" w:cs="Times New Roman"/>
                <w:u w:val="single"/>
                <w:lang w:bidi="ar-SA"/>
              </w:rPr>
            </w:pPr>
            <w:r w:rsidRPr="00F260A8">
              <w:rPr>
                <w:rFonts w:ascii="Times New Roman" w:eastAsia="Times New Roman" w:hAnsi="Times New Roman" w:cs="Times New Roman"/>
                <w:u w:val="single"/>
                <w:lang w:bidi="ar-SA"/>
              </w:rPr>
              <w:t xml:space="preserve">                             </w:t>
            </w:r>
            <w:proofErr w:type="spellStart"/>
            <w:r w:rsidRPr="00F260A8">
              <w:rPr>
                <w:rFonts w:ascii="Times New Roman" w:eastAsia="Times New Roman" w:hAnsi="Times New Roman" w:cs="Times New Roman"/>
                <w:u w:val="single"/>
                <w:lang w:bidi="ar-SA"/>
              </w:rPr>
              <w:t>О.А.Кривенкова</w:t>
            </w:r>
            <w:proofErr w:type="spellEnd"/>
          </w:p>
          <w:p w:rsidR="0056485B" w:rsidRPr="00F260A8" w:rsidRDefault="0056485B" w:rsidP="00975789">
            <w:pPr>
              <w:jc w:val="right"/>
              <w:rPr>
                <w:rFonts w:ascii="Times New Roman" w:eastAsia="Times New Roman" w:hAnsi="Times New Roman" w:cs="Times New Roman"/>
                <w:u w:val="single"/>
                <w:lang w:bidi="ar-SA"/>
              </w:rPr>
            </w:pPr>
            <w:r w:rsidRPr="00F260A8">
              <w:rPr>
                <w:rFonts w:ascii="Times New Roman" w:eastAsia="Times New Roman" w:hAnsi="Times New Roman" w:cs="Times New Roman"/>
                <w:lang w:bidi="ar-SA"/>
              </w:rPr>
              <w:t xml:space="preserve">           Приказ № ____ от______20____г.</w:t>
            </w:r>
          </w:p>
          <w:p w:rsidR="0056485B" w:rsidRPr="00F260A8" w:rsidRDefault="0056485B" w:rsidP="00975789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56485B" w:rsidRPr="00F260A8" w:rsidRDefault="0056485B" w:rsidP="00975789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56485B" w:rsidRPr="00F260A8" w:rsidRDefault="0056485B" w:rsidP="00975789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ДОПОЛНИТЕЛЬНАЯ ПРЕДПРОФЕССИОНАЛЬНАЯ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ОБЩЕОБРАЗОВАТЕЛЬНАЯ</w:t>
      </w:r>
      <w:r w:rsidRPr="00F260A8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56485B" w:rsidRDefault="0056485B" w:rsidP="0056485B">
      <w:pPr>
        <w:spacing w:line="360" w:lineRule="auto"/>
        <w:jc w:val="center"/>
      </w:pPr>
    </w:p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ПРОГРАММА</w:t>
      </w:r>
    </w:p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ПО.01.УП.01. СПЕЦИАЛЬНОСТЬ</w:t>
      </w:r>
    </w:p>
    <w:p w:rsidR="0056485B" w:rsidRPr="00F260A8" w:rsidRDefault="0056485B" w:rsidP="0056485B">
      <w:pPr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гитара</w:t>
      </w:r>
      <w:r w:rsidRPr="00F260A8">
        <w:rPr>
          <w:rFonts w:ascii="Times New Roman" w:hAnsi="Times New Roman"/>
          <w:b/>
          <w:sz w:val="28"/>
          <w:szCs w:val="28"/>
        </w:rPr>
        <w:t>)</w:t>
      </w:r>
    </w:p>
    <w:p w:rsidR="0056485B" w:rsidRPr="00F260A8" w:rsidRDefault="0056485B" w:rsidP="0056485B">
      <w:pPr>
        <w:shd w:val="clear" w:color="auto" w:fill="FFFFFF"/>
        <w:ind w:right="120"/>
        <w:jc w:val="center"/>
        <w:rPr>
          <w:rFonts w:ascii="Times New Roman" w:eastAsia="Times New Roman" w:hAnsi="Times New Roman"/>
          <w:sz w:val="20"/>
          <w:szCs w:val="20"/>
          <w:lang w:val="x-none"/>
        </w:rPr>
      </w:pPr>
    </w:p>
    <w:p w:rsidR="0056485B" w:rsidRPr="00F260A8" w:rsidRDefault="0056485B" w:rsidP="0056485B">
      <w:pPr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56485B" w:rsidRPr="00F260A8" w:rsidRDefault="0056485B" w:rsidP="0056485B">
      <w:pPr>
        <w:jc w:val="center"/>
      </w:pPr>
    </w:p>
    <w:p w:rsidR="0056485B" w:rsidRPr="00F260A8" w:rsidRDefault="0056485B" w:rsidP="0056485B">
      <w:pPr>
        <w:jc w:val="center"/>
      </w:pPr>
    </w:p>
    <w:p w:rsidR="0056485B" w:rsidRPr="00F260A8" w:rsidRDefault="0056485B" w:rsidP="0056485B">
      <w:pPr>
        <w:ind w:firstLine="562"/>
        <w:jc w:val="center"/>
        <w:rPr>
          <w:rFonts w:ascii="Times New Roman" w:eastAsia="Times New Roman" w:hAnsi="Times New Roman"/>
        </w:rPr>
      </w:pPr>
    </w:p>
    <w:p w:rsidR="0056485B" w:rsidRPr="00F260A8" w:rsidRDefault="0056485B" w:rsidP="0056485B">
      <w:pPr>
        <w:spacing w:before="28"/>
        <w:ind w:firstLine="562"/>
        <w:jc w:val="center"/>
        <w:rPr>
          <w:rFonts w:ascii="Times New Roman" w:eastAsia="Times New Roman" w:hAnsi="Times New Roman"/>
        </w:rPr>
      </w:pPr>
    </w:p>
    <w:p w:rsidR="0056485B" w:rsidRDefault="0056485B" w:rsidP="0056485B">
      <w:pPr>
        <w:spacing w:before="28"/>
        <w:ind w:left="566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Отдел: Народные </w:t>
      </w:r>
      <w:r w:rsidRPr="00F260A8">
        <w:rPr>
          <w:rFonts w:ascii="Times New Roman" w:eastAsia="Times New Roman" w:hAnsi="Times New Roman"/>
        </w:rPr>
        <w:t>инструменты</w:t>
      </w:r>
    </w:p>
    <w:p w:rsidR="0056485B" w:rsidRPr="00F260A8" w:rsidRDefault="0056485B" w:rsidP="0056485B">
      <w:pPr>
        <w:spacing w:before="28"/>
        <w:ind w:left="5664" w:firstLine="708"/>
        <w:jc w:val="right"/>
        <w:rPr>
          <w:rFonts w:ascii="Times New Roman" w:eastAsia="Times New Roman" w:hAnsi="Times New Roman" w:cs="Times New Roman"/>
          <w:lang w:bidi="ar-SA"/>
        </w:rPr>
      </w:pPr>
      <w:r w:rsidRPr="00F260A8">
        <w:rPr>
          <w:rFonts w:ascii="Times New Roman" w:eastAsia="Times New Roman" w:hAnsi="Times New Roman" w:cs="Times New Roman"/>
          <w:lang w:bidi="ar-SA"/>
        </w:rPr>
        <w:t>Возраст: 6,5-12 лет</w:t>
      </w:r>
    </w:p>
    <w:p w:rsidR="0056485B" w:rsidRPr="00F260A8" w:rsidRDefault="0056485B" w:rsidP="0056485B">
      <w:pPr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Срок реализации: 5(6</w:t>
      </w:r>
      <w:r w:rsidRPr="00F260A8">
        <w:rPr>
          <w:rFonts w:ascii="Times New Roman" w:eastAsia="Times New Roman" w:hAnsi="Times New Roman" w:cs="Times New Roman"/>
          <w:lang w:bidi="ar-SA"/>
        </w:rPr>
        <w:t>)</w:t>
      </w:r>
      <w:r>
        <w:rPr>
          <w:rFonts w:ascii="Times New Roman" w:eastAsia="Times New Roman" w:hAnsi="Times New Roman" w:cs="Times New Roman"/>
          <w:lang w:bidi="ar-SA"/>
        </w:rPr>
        <w:t>; 8(9)</w:t>
      </w:r>
      <w:r w:rsidRPr="00F260A8">
        <w:rPr>
          <w:rFonts w:ascii="Times New Roman" w:eastAsia="Times New Roman" w:hAnsi="Times New Roman" w:cs="Times New Roman"/>
          <w:lang w:bidi="ar-SA"/>
        </w:rPr>
        <w:t xml:space="preserve"> лет</w:t>
      </w:r>
    </w:p>
    <w:p w:rsidR="0056485B" w:rsidRPr="00F260A8" w:rsidRDefault="0056485B" w:rsidP="0056485B">
      <w:pPr>
        <w:jc w:val="right"/>
        <w:rPr>
          <w:rFonts w:ascii="Times New Roman" w:eastAsia="Times New Roman" w:hAnsi="Times New Roman" w:cs="Times New Roman"/>
          <w:lang w:bidi="ar-SA"/>
        </w:rPr>
      </w:pPr>
      <w:r w:rsidRPr="00F260A8">
        <w:rPr>
          <w:rFonts w:ascii="Times New Roman" w:eastAsia="Times New Roman" w:hAnsi="Times New Roman" w:cs="Times New Roman"/>
          <w:lang w:bidi="ar-SA"/>
        </w:rPr>
        <w:t>Направленность: художественная</w:t>
      </w:r>
    </w:p>
    <w:p w:rsidR="0056485B" w:rsidRPr="00F260A8" w:rsidRDefault="0056485B" w:rsidP="0056485B">
      <w:pPr>
        <w:jc w:val="right"/>
        <w:rPr>
          <w:rFonts w:ascii="Times New Roman" w:eastAsia="Times New Roman" w:hAnsi="Times New Roman" w:cs="Times New Roman"/>
          <w:lang w:bidi="ar-SA"/>
        </w:rPr>
      </w:pPr>
      <w:r w:rsidRPr="00F260A8">
        <w:rPr>
          <w:rFonts w:ascii="Times New Roman" w:eastAsia="Times New Roman" w:hAnsi="Times New Roman" w:cs="Times New Roman"/>
          <w:lang w:bidi="ar-SA"/>
        </w:rPr>
        <w:t xml:space="preserve">Автор-составитель: </w:t>
      </w:r>
      <w:r>
        <w:rPr>
          <w:rFonts w:ascii="Times New Roman" w:eastAsia="Times New Roman" w:hAnsi="Times New Roman" w:cs="Times New Roman"/>
          <w:lang w:bidi="ar-SA"/>
        </w:rPr>
        <w:t>Дедов С.В.</w:t>
      </w:r>
    </w:p>
    <w:p w:rsidR="0056485B" w:rsidRDefault="0056485B" w:rsidP="0056485B">
      <w:pPr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6485B" w:rsidRDefault="0056485B" w:rsidP="0056485B">
      <w:pPr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6485B" w:rsidRDefault="0056485B" w:rsidP="0056485B">
      <w:pPr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6485B" w:rsidRDefault="0056485B" w:rsidP="0056485B">
      <w:pPr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6485B" w:rsidRPr="00F260A8" w:rsidRDefault="0056485B" w:rsidP="0056485B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F260A8">
        <w:rPr>
          <w:rFonts w:ascii="Times New Roman" w:eastAsia="Times New Roman" w:hAnsi="Times New Roman" w:cs="Times New Roman"/>
          <w:b/>
          <w:lang w:bidi="ar-SA"/>
        </w:rPr>
        <w:t xml:space="preserve">Электросталь </w:t>
      </w:r>
    </w:p>
    <w:p w:rsidR="0056485B" w:rsidRDefault="0056485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93DCC" w:rsidRPr="0056485B" w:rsidRDefault="0024287F">
      <w:pPr>
        <w:pStyle w:val="1"/>
        <w:shd w:val="clear" w:color="auto" w:fill="auto"/>
        <w:spacing w:after="320" w:line="240" w:lineRule="auto"/>
        <w:ind w:left="2760" w:firstLine="0"/>
        <w:rPr>
          <w:b/>
        </w:rPr>
      </w:pPr>
      <w:r w:rsidRPr="0056485B">
        <w:rPr>
          <w:b/>
        </w:rPr>
        <w:t>Структура программы учебного предмета</w:t>
      </w:r>
    </w:p>
    <w:p w:rsidR="00093DCC" w:rsidRDefault="0024287F" w:rsidP="0056485B">
      <w:pPr>
        <w:pStyle w:val="1"/>
        <w:numPr>
          <w:ilvl w:val="0"/>
          <w:numId w:val="1"/>
        </w:numPr>
        <w:shd w:val="clear" w:color="auto" w:fill="auto"/>
        <w:tabs>
          <w:tab w:val="left" w:pos="365"/>
        </w:tabs>
        <w:spacing w:line="276" w:lineRule="auto"/>
        <w:ind w:firstLine="0"/>
      </w:pPr>
      <w:r>
        <w:t>Пояснительная записка</w:t>
      </w:r>
    </w:p>
    <w:p w:rsidR="00093DCC" w:rsidRDefault="0024287F" w:rsidP="0056485B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459"/>
        </w:tabs>
        <w:spacing w:line="276" w:lineRule="auto"/>
        <w:ind w:firstLine="0"/>
      </w:pPr>
      <w:r>
        <w:t>Структура и содержание учебного предмета</w:t>
      </w:r>
    </w:p>
    <w:p w:rsidR="00093DCC" w:rsidRDefault="0024287F" w:rsidP="0056485B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50"/>
        </w:tabs>
        <w:spacing w:line="276" w:lineRule="auto"/>
        <w:ind w:firstLine="0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093DCC" w:rsidRDefault="0024287F" w:rsidP="0056485B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65"/>
        </w:tabs>
        <w:spacing w:line="276" w:lineRule="auto"/>
        <w:ind w:firstLine="0"/>
      </w:pPr>
      <w:r>
        <w:t>Формы и методы контроля, система оценок</w:t>
      </w:r>
    </w:p>
    <w:p w:rsidR="00093DCC" w:rsidRDefault="0024287F" w:rsidP="0056485B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474"/>
        </w:tabs>
        <w:spacing w:line="276" w:lineRule="auto"/>
        <w:ind w:firstLine="0"/>
      </w:pPr>
      <w:r>
        <w:t>Методическое обеспечение учебного процесса</w:t>
      </w:r>
    </w:p>
    <w:p w:rsidR="00093DCC" w:rsidRDefault="0024287F" w:rsidP="0056485B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65"/>
        </w:tabs>
        <w:spacing w:line="276" w:lineRule="auto"/>
        <w:ind w:firstLine="0"/>
        <w:sectPr w:rsidR="00093DCC" w:rsidSect="0056485B">
          <w:pgSz w:w="11900" w:h="16840"/>
          <w:pgMar w:top="1076" w:right="843" w:bottom="1466" w:left="1483" w:header="648" w:footer="1038" w:gutter="0"/>
          <w:pgNumType w:start="1"/>
          <w:cols w:space="720"/>
          <w:noEndnote/>
          <w:docGrid w:linePitch="360"/>
        </w:sectPr>
      </w:pPr>
      <w:r>
        <w:t>Списки рекомендуемой методической и нотной литературы</w:t>
      </w:r>
    </w:p>
    <w:p w:rsidR="00093DCC" w:rsidRPr="0056485B" w:rsidRDefault="0024287F">
      <w:pPr>
        <w:spacing w:line="1" w:lineRule="exact"/>
        <w:rPr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14300" distL="0" distR="0" simplePos="0" relativeHeight="125829382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0</wp:posOffset>
                </wp:positionV>
                <wp:extent cx="15875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3DCC" w:rsidRDefault="0024287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I.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49.5pt;margin-top:0;width:12.5pt;height:17.05pt;z-index:125829382;visibility:visible;mso-wrap-style:none;mso-wrap-distance-left:0;mso-wrap-distance-top:0;mso-wrap-distance-right:0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" filled="f" stroked="f">
                <v:textbox inset="0,0,0,0">
                  <w:txbxContent>
                    <w:p w:rsidR="00093DCC" w:rsidRDefault="0024287F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lang w:val="en-US" w:eastAsia="en-US" w:bidi="en-US"/>
                        </w:rPr>
                        <w:t>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300" distL="0" distR="0" simplePos="0" relativeHeight="125829384" behindDoc="0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0</wp:posOffset>
                </wp:positionV>
                <wp:extent cx="1840865" cy="2165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3DCC" w:rsidRPr="0056485B" w:rsidRDefault="0024287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  <w:r w:rsidRPr="0056485B">
                              <w:rPr>
                                <w:b/>
                              </w:rPr>
                              <w:t>Пояснительная записка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85.5pt;margin-top:0;width:144.95pt;height:17.05pt;z-index:125829384;visibility:visible;mso-wrap-style:none;mso-wrap-distance-left:0;mso-wrap-distance-top:0;mso-wrap-distance-right:0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" filled="f" stroked="f">
                <v:textbox inset="0,0,0,0">
                  <w:txbxContent>
                    <w:p w:rsidR="00093DCC" w:rsidRPr="0056485B" w:rsidRDefault="0024287F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b/>
                        </w:rPr>
                      </w:pPr>
                      <w:r w:rsidRPr="0056485B">
                        <w:rPr>
                          <w:b/>
                        </w:rPr>
                        <w:t>Пояснительная записка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3DCC" w:rsidRPr="0056485B" w:rsidRDefault="0024287F">
      <w:pPr>
        <w:pStyle w:val="1"/>
        <w:shd w:val="clear" w:color="auto" w:fill="auto"/>
        <w:spacing w:after="300" w:line="262" w:lineRule="auto"/>
        <w:ind w:firstLine="0"/>
        <w:jc w:val="center"/>
        <w:rPr>
          <w:b/>
        </w:rPr>
      </w:pPr>
      <w:r w:rsidRPr="0056485B">
        <w:rPr>
          <w:b/>
        </w:rPr>
        <w:t>Характеристика учебного предмета, его место</w:t>
      </w:r>
      <w:r w:rsidRPr="0056485B">
        <w:rPr>
          <w:b/>
        </w:rPr>
        <w:br/>
        <w:t>и роль в образовательном процессе.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Программа учебного предмета ПО.01.УП.01. "Специальность (гитара</w:t>
      </w:r>
      <w:r>
        <w:t>)"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(далее - ФГТ) "Народные инс</w:t>
      </w:r>
      <w:r>
        <w:t>трументы".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Учебный предмет направлен на приобретение обучающимися знаний, умений и навыков игры на гитаре, получение ими художественного образования, а также на эстетическое воспитание и духовно-нравственное развитие обучающегося.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Цель и задачи учебного пр</w:t>
      </w:r>
      <w:r>
        <w:t>едмета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Цель </w:t>
      </w:r>
      <w:r>
        <w:rPr>
          <w:sz w:val="28"/>
          <w:szCs w:val="28"/>
        </w:rPr>
        <w:t xml:space="preserve">- </w:t>
      </w:r>
      <w:r>
        <w:t>выявление наиболее одаренных детей в области музыкального исполнительства на гитаре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Задачи: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обучающие</w:t>
      </w:r>
      <w:r>
        <w:t>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освоение музыкальной грамоты как необходимого средства для музыкального исполнительства на гитаре в пределах образовательной программы;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овладение основными исполнительскими навыками игры на гитаре, позволяющими грамотно исполнять музыкальные про</w:t>
      </w:r>
      <w:r>
        <w:t>изведения соло и в ансамбле;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обучение навыкам самостоятельной работы с музыкальным материалом, чтение с листа нетрудного текста.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развивающие</w:t>
      </w:r>
      <w:r>
        <w:t>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развитие музыкальных способностей: слуха, памяти, ритма, эмоциональной сферы, музыкальности и артистизма;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развитие</w:t>
      </w:r>
      <w:r>
        <w:t xml:space="preserve"> исполнительской техники как необходимого средства для реализации художественного замысла композитора;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приобретение детьми опыта творческой деятельности и публичных выступлений;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формирование у наиболее одаренных выпускников осознанной мотивации к продолжен</w:t>
      </w:r>
      <w:r>
        <w:t>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воспитательные</w:t>
      </w:r>
      <w:r>
        <w:t>:</w:t>
      </w:r>
    </w:p>
    <w:p w:rsidR="00093DCC" w:rsidRDefault="0024287F">
      <w:pPr>
        <w:pStyle w:val="1"/>
        <w:shd w:val="clear" w:color="auto" w:fill="auto"/>
        <w:ind w:left="720" w:firstLine="0"/>
      </w:pPr>
      <w:r>
        <w:t xml:space="preserve">формирование духовной культуры и нравственности </w:t>
      </w:r>
      <w:proofErr w:type="gramStart"/>
      <w:r>
        <w:t>обучающегося</w:t>
      </w:r>
      <w:proofErr w:type="gramEnd"/>
      <w:r>
        <w:t>; приобщение к мировым</w:t>
      </w:r>
      <w:r>
        <w:t xml:space="preserve"> и отечественным культурным ценностям; воспитание любви к музыке;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формирование высоких этических норм в отношениях преподавателей</w:t>
      </w:r>
    </w:p>
    <w:p w:rsidR="00093DCC" w:rsidRDefault="0024287F">
      <w:pPr>
        <w:pStyle w:val="1"/>
        <w:shd w:val="clear" w:color="auto" w:fill="auto"/>
        <w:ind w:firstLine="0"/>
        <w:jc w:val="both"/>
      </w:pPr>
      <w:r>
        <w:t>и обучающихся;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r>
        <w:t>воспитание самостоятельности.</w:t>
      </w:r>
    </w:p>
    <w:p w:rsidR="00093DCC" w:rsidRDefault="0024287F">
      <w:pPr>
        <w:pStyle w:val="1"/>
        <w:shd w:val="clear" w:color="auto" w:fill="auto"/>
        <w:ind w:left="1140" w:firstLine="0"/>
      </w:pPr>
      <w:r>
        <w:t>Место учебного предмета в структуре образовательной программы.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Учебный предмет "С</w:t>
      </w:r>
      <w:r>
        <w:t>пециальность (гитара)" входит в обязательную часть дополнительной предпрофессиональной общеобразовательной программы "Народные инструменты".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lastRenderedPageBreak/>
        <w:t>Учебный предмет направлен на приобретение и формирование у обучающихся следующих знаний, умений и навыков: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знания </w:t>
      </w:r>
      <w:r>
        <w:t>музыкальной терминологии;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знания художественно-эстетических и технических особенностей, характерных для сольного исполнительства;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умения грамотно исполнять музыкальные произведения на гитаре;</w:t>
      </w:r>
    </w:p>
    <w:p w:rsidR="00093DCC" w:rsidRDefault="0024287F">
      <w:pPr>
        <w:pStyle w:val="1"/>
        <w:shd w:val="clear" w:color="auto" w:fill="auto"/>
        <w:tabs>
          <w:tab w:val="left" w:pos="1987"/>
        </w:tabs>
        <w:ind w:firstLine="720"/>
        <w:jc w:val="both"/>
      </w:pPr>
      <w:r>
        <w:t>умения</w:t>
      </w:r>
      <w:r>
        <w:tab/>
        <w:t>самостоятельно разучивать музыкальные произведения</w:t>
      </w:r>
    </w:p>
    <w:p w:rsidR="00093DCC" w:rsidRDefault="0024287F">
      <w:pPr>
        <w:pStyle w:val="1"/>
        <w:shd w:val="clear" w:color="auto" w:fill="auto"/>
        <w:ind w:firstLine="0"/>
        <w:jc w:val="both"/>
      </w:pPr>
      <w:r>
        <w:t>различ</w:t>
      </w:r>
      <w:r>
        <w:t>ных жанров и стилей на гитаре;</w:t>
      </w:r>
    </w:p>
    <w:p w:rsidR="00093DCC" w:rsidRDefault="0024287F">
      <w:pPr>
        <w:pStyle w:val="1"/>
        <w:shd w:val="clear" w:color="auto" w:fill="auto"/>
        <w:tabs>
          <w:tab w:val="left" w:pos="1987"/>
          <w:tab w:val="left" w:pos="4382"/>
        </w:tabs>
        <w:ind w:firstLine="720"/>
        <w:jc w:val="both"/>
      </w:pPr>
      <w:r>
        <w:t>умения</w:t>
      </w:r>
      <w:r>
        <w:tab/>
        <w:t>самостоятельно</w:t>
      </w:r>
      <w:r>
        <w:tab/>
        <w:t>преодолевать технические трудности</w:t>
      </w:r>
    </w:p>
    <w:p w:rsidR="00093DCC" w:rsidRDefault="0024287F">
      <w:pPr>
        <w:pStyle w:val="1"/>
        <w:shd w:val="clear" w:color="auto" w:fill="auto"/>
        <w:ind w:firstLine="0"/>
        <w:jc w:val="both"/>
      </w:pPr>
      <w:r>
        <w:t>при разучивании несложного музыкального произведения на гитаре;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умения создавать художественный образ при исполнении музыкального произведения на гитаре;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навыков импров</w:t>
      </w:r>
      <w:r>
        <w:t>изации, чтения с листа несложных музыкальных произведений на гитаре;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навыков публичных выступлений сольных (в составе духового или </w:t>
      </w:r>
      <w:proofErr w:type="spellStart"/>
      <w:r>
        <w:t>эстрадно</w:t>
      </w:r>
      <w:proofErr w:type="spellEnd"/>
      <w:r>
        <w:t>-джазового оркестра).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Для детей, не закончивших освоение образовательной программы основного общего образования или с</w:t>
      </w:r>
      <w:r>
        <w:t>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Форма проведения у</w:t>
      </w:r>
      <w:r>
        <w:t xml:space="preserve">чебных аудиторных занятий </w:t>
      </w:r>
      <w:r>
        <w:rPr>
          <w:sz w:val="28"/>
          <w:szCs w:val="28"/>
        </w:rPr>
        <w:t xml:space="preserve">- </w:t>
      </w:r>
      <w:r>
        <w:t>индивидуальная.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Обоснование структуры программы учебного предмета. Программа содержит необходимые для организации занятий параметры: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распределение учебного материала по годам обучения;</w:t>
      </w:r>
    </w:p>
    <w:p w:rsidR="00093DCC" w:rsidRDefault="0024287F">
      <w:pPr>
        <w:pStyle w:val="1"/>
        <w:shd w:val="clear" w:color="auto" w:fill="auto"/>
        <w:ind w:left="720" w:firstLine="0"/>
        <w:jc w:val="both"/>
      </w:pPr>
      <w:r>
        <w:t>описание дидактических единиц учебного предмета; требования к уровню подготовки обучающихся;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формы и методы контроля, система оценок;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методическое обеспечение учебного процесса.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В соответствии с данными </w:t>
      </w:r>
      <w:r>
        <w:t>направлениями строится основной раздел программы - "Структура и содержание учебного предмета".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словесный (рассказ, беседа, объяснение);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метод упражнений и </w:t>
      </w:r>
      <w:r>
        <w:t>повторений (выработка игровых навыков ученика, работа над художественно-образной сферой произведения);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объяснительно-иллюстративный </w:t>
      </w:r>
      <w:r>
        <w:t>(педагог играет произведение ученика и попутно объясняет);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gramStart"/>
      <w:r>
        <w:t>репродуктивный метод (повторение учеником игровых приемов по образцу учителя.</w:t>
      </w:r>
      <w:proofErr w:type="gramEnd"/>
    </w:p>
    <w:p w:rsidR="00093DCC" w:rsidRDefault="0024287F">
      <w:pPr>
        <w:pStyle w:val="1"/>
        <w:shd w:val="clear" w:color="auto" w:fill="auto"/>
        <w:ind w:firstLine="720"/>
        <w:jc w:val="both"/>
        <w:sectPr w:rsidR="00093DCC" w:rsidSect="0056485B">
          <w:pgSz w:w="11900" w:h="16840"/>
          <w:pgMar w:top="1076" w:right="516" w:bottom="567" w:left="1481" w:header="648" w:footer="602" w:gutter="0"/>
          <w:cols w:space="720"/>
          <w:noEndnote/>
          <w:docGrid w:linePitch="360"/>
        </w:sectPr>
      </w:pPr>
      <w:r>
        <w:t>Выбор методов зависит от возраста и индивидуальных особенностей обучающегося.</w:t>
      </w:r>
    </w:p>
    <w:p w:rsidR="00093DCC" w:rsidRPr="0056485B" w:rsidRDefault="0024287F">
      <w:pPr>
        <w:pStyle w:val="1"/>
        <w:shd w:val="clear" w:color="auto" w:fill="auto"/>
        <w:spacing w:after="300"/>
        <w:ind w:left="2280" w:firstLine="0"/>
        <w:rPr>
          <w:b/>
        </w:rPr>
      </w:pPr>
      <w:r w:rsidRPr="0056485B">
        <w:rPr>
          <w:b/>
          <w:lang w:val="en-US" w:eastAsia="en-US" w:bidi="en-US"/>
        </w:rPr>
        <w:lastRenderedPageBreak/>
        <w:t>II</w:t>
      </w:r>
      <w:r w:rsidRPr="0056485B">
        <w:rPr>
          <w:b/>
          <w:lang w:eastAsia="en-US" w:bidi="en-US"/>
        </w:rPr>
        <w:t xml:space="preserve">. </w:t>
      </w:r>
      <w:r w:rsidRPr="0056485B">
        <w:rPr>
          <w:b/>
        </w:rPr>
        <w:t>Структура и соде</w:t>
      </w:r>
      <w:r w:rsidRPr="0056485B">
        <w:rPr>
          <w:b/>
        </w:rPr>
        <w:t>ржание учебного предмета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Сведения о затратах учебного времени, предусмотренного на освоение учебного предмета "Специальность (гитара)", на максимальную, самостоятельную нагрузку обучающихся и аудиторные занятия отражены в учебном плане.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Учебный материал ра</w:t>
      </w:r>
      <w:r>
        <w:t xml:space="preserve">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которое направлено на освоение учебного материала.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Виды внеаудиторной работы:</w:t>
      </w:r>
    </w:p>
    <w:p w:rsidR="00093DCC" w:rsidRDefault="0024287F">
      <w:pPr>
        <w:pStyle w:val="1"/>
        <w:shd w:val="clear" w:color="auto" w:fill="auto"/>
        <w:ind w:left="720" w:firstLine="0"/>
      </w:pPr>
      <w:r>
        <w:t>самостоятельные занятия по подготовке учебной программы; подготовка к конт</w:t>
      </w:r>
      <w:r>
        <w:t>рольным урокам, зачетам и экзаменам; подготовка к концертным, конкурсным выступлениям;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посещение учреждений культуры (филармоний, театров, концертных залов, музеев и др.;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t xml:space="preserve">участие обучающихся в творческих мероприятиях и </w:t>
      </w:r>
      <w:proofErr w:type="spellStart"/>
      <w:r>
        <w:t>культурно</w:t>
      </w:r>
      <w:r>
        <w:softHyphen/>
        <w:t>просветительской</w:t>
      </w:r>
      <w:proofErr w:type="spellEnd"/>
      <w:r>
        <w:t xml:space="preserve"> деятельнос</w:t>
      </w:r>
      <w:r>
        <w:t>ти образовательной организации и др.</w:t>
      </w:r>
      <w:proofErr w:type="gramEnd"/>
    </w:p>
    <w:p w:rsidR="00093DCC" w:rsidRDefault="0024287F">
      <w:pPr>
        <w:pStyle w:val="1"/>
        <w:shd w:val="clear" w:color="auto" w:fill="auto"/>
        <w:ind w:firstLine="0"/>
        <w:jc w:val="center"/>
      </w:pPr>
      <w:r>
        <w:t>Распределение учебного материала по годам обучения</w:t>
      </w:r>
      <w:r>
        <w:br/>
        <w:t>Срок обучения - 8 лет</w:t>
      </w:r>
      <w:r>
        <w:br/>
        <w:t>Первый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Знакомство с инструментом. Названия частей гитары. Посадка и постановка правой руки, организация целесообразных игровых движений. Апп</w:t>
      </w:r>
      <w:r>
        <w:t xml:space="preserve">ликатурные обозначения. Освоение приема </w:t>
      </w:r>
      <w:proofErr w:type="spellStart"/>
      <w:r>
        <w:t>тирандо</w:t>
      </w:r>
      <w:proofErr w:type="spellEnd"/>
      <w:r>
        <w:t>. Игра большим пальцем правой руки по открытым басовым струнам.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Постановка левой руки. Позиция. Игра большим пальцем правой руки с привлечением левой руки в средних позициях </w:t>
      </w:r>
      <w:r w:rsidRPr="0056485B">
        <w:rPr>
          <w:lang w:eastAsia="en-US" w:bidi="en-US"/>
        </w:rPr>
        <w:t>(</w:t>
      </w:r>
      <w:r>
        <w:rPr>
          <w:lang w:val="en-US" w:eastAsia="en-US" w:bidi="en-US"/>
        </w:rPr>
        <w:t>V</w:t>
      </w:r>
      <w:r w:rsidRPr="0056485B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56485B">
        <w:rPr>
          <w:lang w:eastAsia="en-US" w:bidi="en-US"/>
        </w:rPr>
        <w:t xml:space="preserve">). </w:t>
      </w:r>
      <w:r>
        <w:t>Первоначальное освоение бо</w:t>
      </w:r>
      <w:r>
        <w:t xml:space="preserve">лее низких позиций </w:t>
      </w:r>
      <w:r w:rsidRPr="0056485B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56485B">
        <w:rPr>
          <w:lang w:eastAsia="en-US" w:bidi="en-US"/>
        </w:rPr>
        <w:t xml:space="preserve">). </w:t>
      </w:r>
      <w:r>
        <w:t xml:space="preserve">Освоение основных видов арпеджио на открытых струнах. Ознакомление с буквенно-цифровыми обозначениями аккордов. Изучение </w:t>
      </w:r>
      <w:proofErr w:type="spellStart"/>
      <w:r>
        <w:t>четырехзвучных</w:t>
      </w:r>
      <w:proofErr w:type="spellEnd"/>
      <w:r>
        <w:t xml:space="preserve"> арпеджированных аккордов в первой позиции.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Нотная грамота и чтение нот в первой и второй пози</w:t>
      </w:r>
      <w:r>
        <w:t xml:space="preserve">циях. Качество звучания и ритм. Исполнение двойных нот и аккордов в правой руке. </w:t>
      </w:r>
      <w:proofErr w:type="spellStart"/>
      <w:r>
        <w:t>Арпеджиато</w:t>
      </w:r>
      <w:proofErr w:type="spellEnd"/>
      <w:r>
        <w:t>. Восходящее и нисходящее легато. Ознакомление с настройкой инструмента. Переход к игре на одной струне путем чередования пальцев правой руки.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В течение учебного </w:t>
      </w:r>
      <w:r>
        <w:t xml:space="preserve">года педагог должен проработать с учеником 15 - 20 музыкальных произведений: народные и/или популярные детские песни, пьесы песенного и танцевального характера, этюды и ансамбли (с педагогом). В исключительных случаях </w:t>
      </w:r>
      <w:proofErr w:type="gramStart"/>
      <w:r>
        <w:t>для</w:t>
      </w:r>
      <w:proofErr w:type="gramEnd"/>
      <w:r>
        <w:t xml:space="preserve"> продвинутых обучающихся целесообра</w:t>
      </w:r>
      <w:r>
        <w:t xml:space="preserve">зно ознакомление с приемом </w:t>
      </w:r>
      <w:proofErr w:type="spellStart"/>
      <w:r>
        <w:t>баррэ</w:t>
      </w:r>
      <w:proofErr w:type="spellEnd"/>
      <w:r>
        <w:t xml:space="preserve">. В этот период желательно проходить большой объем музыкального материала ввиду его достаточной лаконичности, формировать навыки чтения с листа, уделить особое внимание к </w:t>
      </w:r>
      <w:proofErr w:type="spellStart"/>
      <w:r>
        <w:t>звукоизвлечению</w:t>
      </w:r>
      <w:proofErr w:type="spellEnd"/>
      <w:r>
        <w:t>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Примеры программ переводного зачета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spacing w:after="300"/>
        <w:ind w:firstLine="720"/>
      </w:pPr>
      <w:proofErr w:type="spellStart"/>
      <w:r>
        <w:t>Каркасси</w:t>
      </w:r>
      <w:proofErr w:type="spellEnd"/>
      <w:r>
        <w:t xml:space="preserve"> М. Прелюд </w:t>
      </w:r>
      <w:proofErr w:type="gramStart"/>
      <w:r>
        <w:t>До</w:t>
      </w:r>
      <w:proofErr w:type="gramEnd"/>
      <w:r>
        <w:t xml:space="preserve"> мажор;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Прелюд ми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lastRenderedPageBreak/>
        <w:t>Карулли</w:t>
      </w:r>
      <w:proofErr w:type="spellEnd"/>
      <w:r>
        <w:t xml:space="preserve"> Ф. Этюд ля минор.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Джулиани</w:t>
      </w:r>
      <w:proofErr w:type="spellEnd"/>
      <w:r>
        <w:t xml:space="preserve"> М. Аллегро ля минор;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Карулли</w:t>
      </w:r>
      <w:proofErr w:type="spellEnd"/>
      <w:r>
        <w:t xml:space="preserve"> Ф. Аллегретто ми минор;</w:t>
      </w:r>
    </w:p>
    <w:p w:rsidR="00093DCC" w:rsidRDefault="0024287F">
      <w:pPr>
        <w:pStyle w:val="1"/>
        <w:shd w:val="clear" w:color="auto" w:fill="auto"/>
        <w:ind w:firstLine="720"/>
      </w:pPr>
      <w:r>
        <w:t>Иванов-Крамской А. Прелюдия ми минор.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Андантино ля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Поврозняк</w:t>
      </w:r>
      <w:proofErr w:type="spellEnd"/>
      <w:r>
        <w:t xml:space="preserve"> Ю. Марш;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Русская народная песня "Ходила </w:t>
      </w:r>
      <w:proofErr w:type="spellStart"/>
      <w:r>
        <w:t>младешенька</w:t>
      </w:r>
      <w:proofErr w:type="spellEnd"/>
      <w:r>
        <w:t xml:space="preserve">", обр. </w:t>
      </w:r>
      <w:proofErr w:type="spellStart"/>
      <w:r>
        <w:t>В.Яшнева</w:t>
      </w:r>
      <w:proofErr w:type="spellEnd"/>
      <w:r>
        <w:t>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4: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Фортеа</w:t>
      </w:r>
      <w:proofErr w:type="spellEnd"/>
      <w:r>
        <w:t xml:space="preserve"> Д. Вальс ля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Кригер И. Бурре;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Таррега</w:t>
      </w:r>
      <w:proofErr w:type="spellEnd"/>
      <w:r>
        <w:t xml:space="preserve"> Ф. Этюд </w:t>
      </w:r>
      <w:proofErr w:type="gramStart"/>
      <w:r>
        <w:t>До</w:t>
      </w:r>
      <w:proofErr w:type="gramEnd"/>
      <w:r>
        <w:t xml:space="preserve"> мажор.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Второй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Продолжение работы над постановкой рук, свободой игровых движений. Работа над чередо</w:t>
      </w:r>
      <w:r>
        <w:t xml:space="preserve">ванием пальцев правой руки по одной струне и качеством исполнения </w:t>
      </w:r>
      <w:proofErr w:type="spellStart"/>
      <w:r>
        <w:t>тирандо</w:t>
      </w:r>
      <w:proofErr w:type="spellEnd"/>
      <w:r>
        <w:t>. Первоначальное ознакомление с гаммообразными элементами. Динамика звучания. Развитие силы и уверенности пальцев правой руки. Знакомство с грифом гитары в пределах четырех - девяти п</w:t>
      </w:r>
      <w:r>
        <w:t>озиций. Развитие начальных навыков смены позиций и чтения нот с листа. Работа над переходами со струны на струну. Элементарные виды флажолетов. Дальнейшее развитие навыков смены позиции. Подготовка к игре в ансамбле на простейшем материале. Развитие техник</w:t>
      </w:r>
      <w:r>
        <w:t xml:space="preserve">и </w:t>
      </w:r>
      <w:proofErr w:type="spellStart"/>
      <w:r>
        <w:t>баррэ</w:t>
      </w:r>
      <w:proofErr w:type="spellEnd"/>
      <w:r>
        <w:t>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Для продвинутых обучающихся при необходимости можно включать в годовой план изучение простейших </w:t>
      </w:r>
      <w:proofErr w:type="spellStart"/>
      <w:r>
        <w:t>однооктавных</w:t>
      </w:r>
      <w:proofErr w:type="spellEnd"/>
      <w:r>
        <w:t xml:space="preserve"> мажорных гамм в первой позиции.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Дальнейшее развитие музыкально-образного мышления. Знакомство с элементами полифонии. В течение учебного </w:t>
      </w:r>
      <w:r>
        <w:t xml:space="preserve">года педагог должен проработать с учеником 10-15 различных произведений, включая ансамбли (с педагогом) и этюды. В исключительных случаях для продвинутых обучающихся целесообразно включение в план 1 -2 произведений с элементами полифонии, вариационной или </w:t>
      </w:r>
      <w:r>
        <w:t>сонатной формы.</w:t>
      </w:r>
    </w:p>
    <w:p w:rsidR="00093DCC" w:rsidRDefault="0024287F">
      <w:pPr>
        <w:pStyle w:val="1"/>
        <w:shd w:val="clear" w:color="auto" w:fill="auto"/>
        <w:ind w:firstLine="720"/>
      </w:pPr>
      <w:r>
        <w:t>Гаммы:</w:t>
      </w:r>
    </w:p>
    <w:p w:rsidR="00093DCC" w:rsidRDefault="0024287F">
      <w:pPr>
        <w:pStyle w:val="1"/>
        <w:shd w:val="clear" w:color="auto" w:fill="auto"/>
        <w:spacing w:after="300"/>
        <w:ind w:firstLine="720"/>
      </w:pPr>
      <w:r>
        <w:t xml:space="preserve">Соль, До, Фа мажор, </w:t>
      </w:r>
      <w:proofErr w:type="spellStart"/>
      <w:r>
        <w:t>однооктавные</w:t>
      </w:r>
      <w:proofErr w:type="spellEnd"/>
      <w:r>
        <w:t xml:space="preserve"> в первой позиции.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Примеры программ переводного зачета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Неизвестный автор </w:t>
      </w:r>
      <w:r>
        <w:rPr>
          <w:lang w:val="en-US" w:eastAsia="en-US" w:bidi="en-US"/>
        </w:rPr>
        <w:t>XVII</w:t>
      </w:r>
      <w:r w:rsidRPr="0056485B">
        <w:rPr>
          <w:lang w:eastAsia="en-US" w:bidi="en-US"/>
        </w:rPr>
        <w:t xml:space="preserve"> </w:t>
      </w:r>
      <w:r>
        <w:t>в. Ария;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Андантино ля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Нейланд</w:t>
      </w:r>
      <w:proofErr w:type="spellEnd"/>
      <w:r>
        <w:t xml:space="preserve"> В. Галоп.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2</w:t>
      </w:r>
      <w:r>
        <w:t>:</w:t>
      </w:r>
    </w:p>
    <w:p w:rsidR="00093DCC" w:rsidRDefault="0024287F">
      <w:pPr>
        <w:pStyle w:val="1"/>
        <w:shd w:val="clear" w:color="auto" w:fill="auto"/>
        <w:ind w:firstLine="720"/>
      </w:pPr>
      <w:r>
        <w:t>Паганини Н. Вальс;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r>
        <w:t>Иванов-Крамской А. Тане</w:t>
      </w:r>
      <w:r>
        <w:t>ц;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Таррега</w:t>
      </w:r>
      <w:proofErr w:type="spellEnd"/>
      <w:r>
        <w:t xml:space="preserve"> Ф. Этюд ми минор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Гречанинов А. Мазурка;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lastRenderedPageBreak/>
        <w:t>Каркасси</w:t>
      </w:r>
      <w:proofErr w:type="spellEnd"/>
      <w:r>
        <w:t xml:space="preserve"> М. Аллегретто Ре мажор.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4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"Чешская песенка", обр. Л. </w:t>
      </w:r>
      <w:proofErr w:type="spellStart"/>
      <w:r>
        <w:t>Шумеева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Вайс</w:t>
      </w:r>
      <w:proofErr w:type="spellEnd"/>
      <w:r>
        <w:t xml:space="preserve"> С.Л. Менуэт;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Каркасси</w:t>
      </w:r>
      <w:proofErr w:type="spellEnd"/>
      <w:r>
        <w:t xml:space="preserve"> М. Вальс Фа мажор.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Третий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Развитие беглости пальцев правой руки. Совершенствование</w:t>
      </w:r>
      <w:r>
        <w:t xml:space="preserve"> исполнения различных видов арпеджио. Развитие беглости пальцев левой руки и техники легато. Работа над координацией действий рук в гаммообразных элементах. Смешанное легато. Подготовка к исполнению мордента. Освоение навыка вибрато. Прием </w:t>
      </w:r>
      <w:proofErr w:type="spellStart"/>
      <w:r>
        <w:t>апояндо</w:t>
      </w:r>
      <w:proofErr w:type="spellEnd"/>
      <w:r>
        <w:t>. Исполне</w:t>
      </w:r>
      <w:r>
        <w:t xml:space="preserve">ние гаммообразных элементов </w:t>
      </w:r>
      <w:proofErr w:type="spellStart"/>
      <w:r>
        <w:t>апояндо</w:t>
      </w:r>
      <w:proofErr w:type="spellEnd"/>
      <w:r>
        <w:t xml:space="preserve">. Развитие техники </w:t>
      </w:r>
      <w:proofErr w:type="spellStart"/>
      <w:r>
        <w:t>баррэ</w:t>
      </w:r>
      <w:proofErr w:type="spellEnd"/>
      <w:r>
        <w:t xml:space="preserve">. Работа над сменой позиций в произведениях. Расширенная и суженная позиции. </w:t>
      </w:r>
      <w:proofErr w:type="spellStart"/>
      <w:r>
        <w:t>Двухоктавные</w:t>
      </w:r>
      <w:proofErr w:type="spellEnd"/>
      <w:r>
        <w:t xml:space="preserve"> мажорные гаммы в первой позиции.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Изучение буквенно-цифровых обозначений аккордов. Знакомство с простейшим а</w:t>
      </w:r>
      <w:r>
        <w:t xml:space="preserve">ккомпанементом </w:t>
      </w:r>
      <w:proofErr w:type="spellStart"/>
      <w:r>
        <w:t>четырехзвучными</w:t>
      </w:r>
      <w:proofErr w:type="spellEnd"/>
      <w:r>
        <w:t xml:space="preserve"> аккордами.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r>
        <w:t xml:space="preserve">Развитие музыкально-образного мышления и исполнительских навыков обучающихся. Работа над качеством звука, сменой позиций, ритмом. Дальнейшая работа над простейшими видами полифонии. Подготовка к изучению крупной </w:t>
      </w:r>
      <w:r>
        <w:t>формы. В течение учебного года проработать с учеником 10-15 различных произведений, в том числе, 1-2 полифонические пьесы, 1 - 2 произведения крупной формы, ансамбли и этюды на различные виды техники. Гаммы: Соль, Ми, Фа мажор.</w:t>
      </w:r>
    </w:p>
    <w:p w:rsidR="00093DCC" w:rsidRDefault="0024287F">
      <w:pPr>
        <w:pStyle w:val="1"/>
        <w:shd w:val="clear" w:color="auto" w:fill="auto"/>
        <w:spacing w:line="254" w:lineRule="auto"/>
        <w:ind w:firstLine="0"/>
        <w:jc w:val="center"/>
      </w:pPr>
      <w:r>
        <w:t>Примеры программ переводного</w:t>
      </w:r>
      <w:r>
        <w:t xml:space="preserve"> зачета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proofErr w:type="spellStart"/>
      <w:r>
        <w:t>Карулли</w:t>
      </w:r>
      <w:proofErr w:type="spellEnd"/>
      <w:r>
        <w:t xml:space="preserve"> Ф. Ларгетто;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proofErr w:type="spellStart"/>
      <w:r>
        <w:t>Агуадо</w:t>
      </w:r>
      <w:proofErr w:type="spellEnd"/>
      <w:r>
        <w:t xml:space="preserve"> Д. Маленький вальс Соль мажор.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proofErr w:type="spellStart"/>
      <w:r>
        <w:t>Циполи</w:t>
      </w:r>
      <w:proofErr w:type="spellEnd"/>
      <w:r>
        <w:t xml:space="preserve"> Д. Менуэт ре минор;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proofErr w:type="spellStart"/>
      <w:r>
        <w:t>Мертц</w:t>
      </w:r>
      <w:proofErr w:type="spellEnd"/>
      <w:r>
        <w:t xml:space="preserve"> Й. Чардаш;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proofErr w:type="spellStart"/>
      <w:r>
        <w:t>Сагрерас</w:t>
      </w:r>
      <w:proofErr w:type="spellEnd"/>
      <w:r>
        <w:t xml:space="preserve"> Х. Этюд </w:t>
      </w:r>
      <w:proofErr w:type="gramStart"/>
      <w:r>
        <w:t>До</w:t>
      </w:r>
      <w:proofErr w:type="gramEnd"/>
      <w:r>
        <w:t xml:space="preserve"> мажор.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proofErr w:type="spellStart"/>
      <w:r>
        <w:t>Рокамора</w:t>
      </w:r>
      <w:proofErr w:type="spellEnd"/>
      <w:r>
        <w:t xml:space="preserve"> М. Мазурка;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proofErr w:type="spellStart"/>
      <w:r>
        <w:t>Кост</w:t>
      </w:r>
      <w:proofErr w:type="spellEnd"/>
      <w:r>
        <w:t xml:space="preserve"> Н. Баркарола;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proofErr w:type="spellStart"/>
      <w:r>
        <w:t>Каркасси</w:t>
      </w:r>
      <w:proofErr w:type="spellEnd"/>
      <w:r>
        <w:t xml:space="preserve"> М. Этюд Ля мажор, ор.60, № 3.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r>
        <w:rPr>
          <w:u w:val="single"/>
        </w:rPr>
        <w:t>Вариан</w:t>
      </w:r>
      <w:r>
        <w:rPr>
          <w:u w:val="single"/>
        </w:rPr>
        <w:t>т 4: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r>
        <w:t>Бах И.С. Менуэт ми минор;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proofErr w:type="spellStart"/>
      <w:r>
        <w:t>Карулли</w:t>
      </w:r>
      <w:proofErr w:type="spellEnd"/>
      <w:r>
        <w:t xml:space="preserve"> Ф. Рондо Соль мажор;</w:t>
      </w:r>
    </w:p>
    <w:p w:rsidR="00093DCC" w:rsidRDefault="0024287F">
      <w:pPr>
        <w:pStyle w:val="1"/>
        <w:shd w:val="clear" w:color="auto" w:fill="auto"/>
        <w:spacing w:line="254" w:lineRule="auto"/>
        <w:ind w:firstLine="720"/>
        <w:jc w:val="both"/>
      </w:pPr>
      <w:r>
        <w:t xml:space="preserve">Русская народная песня "Пойду ль я, выйду ль я", обр. </w:t>
      </w:r>
      <w:proofErr w:type="spellStart"/>
      <w:r>
        <w:t>А.Иванова</w:t>
      </w:r>
      <w:proofErr w:type="spellEnd"/>
      <w:r>
        <w:t>-Крамского.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Четвертый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Развитие уверенности и беглости пальцев обеих рук. Сложные виды арпеджио. Совершенствование техники аккордовой игры. Ознакомление с колористическими приемами игры. Совершенствование техники </w:t>
      </w:r>
      <w:proofErr w:type="spellStart"/>
      <w:r>
        <w:t>баррэ</w:t>
      </w:r>
      <w:proofErr w:type="spellEnd"/>
      <w:r>
        <w:t xml:space="preserve">. </w:t>
      </w:r>
      <w:proofErr w:type="spellStart"/>
      <w:r>
        <w:t>Расгеадо</w:t>
      </w:r>
      <w:proofErr w:type="spellEnd"/>
      <w:r>
        <w:t>. Совершенствование техники вибрации. Совершенствов</w:t>
      </w:r>
      <w:r>
        <w:t xml:space="preserve">ание техники легато. Исполнение мелизмов: форшлаг, мордент, группетто. Искусственные флажолеты. Закрепление навыков игры в позициях. Простые минорные гаммы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 xml:space="preserve">позиции с открытыми струнами. </w:t>
      </w:r>
      <w:proofErr w:type="spellStart"/>
      <w:r>
        <w:t>Двухоктавные</w:t>
      </w:r>
      <w:proofErr w:type="spellEnd"/>
      <w:r>
        <w:t xml:space="preserve"> </w:t>
      </w:r>
      <w:r>
        <w:lastRenderedPageBreak/>
        <w:t xml:space="preserve">мажорные гаммы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 w:rsidRPr="0056485B">
        <w:rPr>
          <w:lang w:eastAsia="en-US" w:bidi="en-US"/>
        </w:rPr>
        <w:t xml:space="preserve"> </w:t>
      </w:r>
      <w:r>
        <w:t xml:space="preserve">позициях. Для профессионально </w:t>
      </w:r>
      <w:proofErr w:type="gramStart"/>
      <w:r>
        <w:t>ориентированных</w:t>
      </w:r>
      <w:proofErr w:type="gramEnd"/>
      <w:r>
        <w:t xml:space="preserve"> обучающихся предлагается включать в план гаммы в аппликатуре </w:t>
      </w:r>
      <w:proofErr w:type="spellStart"/>
      <w:r>
        <w:t>А.Сеговии</w:t>
      </w:r>
      <w:proofErr w:type="spellEnd"/>
      <w:r>
        <w:t>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Развитие навыков аккомпанемента с использованием обращений </w:t>
      </w:r>
      <w:proofErr w:type="spellStart"/>
      <w:r>
        <w:t>четырехзвучных</w:t>
      </w:r>
      <w:proofErr w:type="spellEnd"/>
      <w:r>
        <w:t xml:space="preserve"> аккордов, освоение способов их записи.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Развитие музыкально-образного мышления и исполнительски</w:t>
      </w:r>
      <w:r>
        <w:t>х навыков при более высоких требованиях к качеству звука и выразительности исполнения. Работа над динамикой, ритмом. В течение учебного года проработать с учеником 9-12 различных музыкальных произведений, в том числе, 2-3 полифонические пьесы, 1-2 произвед</w:t>
      </w:r>
      <w:r>
        <w:t>ения крупной формы, ансамбли и этюды.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Для профессионально ориентированных обучающихся предлагается включать в план не менее 3 полифонических пьес, 2 произведений крупной формы, 6 этюдов на различные виды техники.</w:t>
      </w:r>
    </w:p>
    <w:p w:rsidR="00093DCC" w:rsidRDefault="0024287F">
      <w:pPr>
        <w:pStyle w:val="1"/>
        <w:shd w:val="clear" w:color="auto" w:fill="auto"/>
        <w:ind w:firstLine="720"/>
      </w:pPr>
      <w:r>
        <w:t>Гаммы: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Соль мажор, </w:t>
      </w:r>
      <w:proofErr w:type="spellStart"/>
      <w:r>
        <w:t>двухоктавная</w:t>
      </w:r>
      <w:proofErr w:type="spellEnd"/>
      <w:r>
        <w:t xml:space="preserve"> во </w:t>
      </w:r>
      <w:r>
        <w:rPr>
          <w:lang w:val="en-US" w:eastAsia="en-US" w:bidi="en-US"/>
        </w:rPr>
        <w:t>II</w:t>
      </w:r>
      <w:r w:rsidRPr="0056485B">
        <w:rPr>
          <w:lang w:eastAsia="en-US" w:bidi="en-US"/>
        </w:rPr>
        <w:t xml:space="preserve"> </w:t>
      </w:r>
      <w:r>
        <w:t>позиц</w:t>
      </w:r>
      <w:r>
        <w:t xml:space="preserve">ии с перемещением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III</w:t>
      </w:r>
      <w:r w:rsidRPr="0056485B">
        <w:rPr>
          <w:lang w:eastAsia="en-US" w:bidi="en-US"/>
        </w:rPr>
        <w:t xml:space="preserve"> </w:t>
      </w:r>
      <w:r>
        <w:t>позиции;</w:t>
      </w:r>
    </w:p>
    <w:p w:rsidR="00093DCC" w:rsidRDefault="0024287F">
      <w:pPr>
        <w:pStyle w:val="1"/>
        <w:shd w:val="clear" w:color="auto" w:fill="auto"/>
        <w:spacing w:after="320"/>
        <w:ind w:firstLine="720"/>
        <w:jc w:val="both"/>
      </w:pP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 в аппликатуре А. </w:t>
      </w:r>
      <w:proofErr w:type="spellStart"/>
      <w:r>
        <w:t>Сеговии</w:t>
      </w:r>
      <w:proofErr w:type="spellEnd"/>
      <w:r>
        <w:t xml:space="preserve">; ми минор мелодический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позиции.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Примеры программ переводного зачета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Бах И.С. Менуэт Соль мажор;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Паганини Н. Сонатина </w:t>
      </w:r>
      <w:proofErr w:type="gramStart"/>
      <w:r>
        <w:t>До</w:t>
      </w:r>
      <w:proofErr w:type="gramEnd"/>
      <w:r>
        <w:t xml:space="preserve"> мажор, № 2 ("для синьоры де Лукка");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Русская </w:t>
      </w:r>
      <w:r>
        <w:t xml:space="preserve">народная песня "Уж, как пал туман", обр. </w:t>
      </w:r>
      <w:proofErr w:type="spellStart"/>
      <w:r>
        <w:t>М.Высотского</w:t>
      </w:r>
      <w:proofErr w:type="spellEnd"/>
      <w:r>
        <w:t>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Кост</w:t>
      </w:r>
      <w:proofErr w:type="spellEnd"/>
      <w:r>
        <w:t xml:space="preserve"> Н. </w:t>
      </w:r>
      <w:proofErr w:type="spellStart"/>
      <w:r>
        <w:t>Рондолетто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Чайковский П.И. "В церкви";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ля минор, ор.60, № 7.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3</w:t>
      </w:r>
      <w:r>
        <w:t>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Гендель Г.Ф. Сарабанда ми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Цыганская народная песня "Сосница", обр. </w:t>
      </w:r>
      <w:proofErr w:type="spellStart"/>
      <w:r>
        <w:t>М.Александровой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Джулиани</w:t>
      </w:r>
      <w:proofErr w:type="spellEnd"/>
      <w:r>
        <w:t xml:space="preserve"> М. Этюд ля минор, ор.100, № 11.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4</w:t>
      </w:r>
      <w:r>
        <w:t>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Санс</w:t>
      </w:r>
      <w:proofErr w:type="spellEnd"/>
      <w:r>
        <w:t xml:space="preserve"> Г. </w:t>
      </w:r>
      <w:proofErr w:type="spellStart"/>
      <w:r>
        <w:t>Эспаньолета</w:t>
      </w:r>
      <w:proofErr w:type="spellEnd"/>
      <w:r>
        <w:t xml:space="preserve"> и </w:t>
      </w:r>
      <w:proofErr w:type="spellStart"/>
      <w:r>
        <w:t>Руджеро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Роч</w:t>
      </w:r>
      <w:proofErr w:type="spellEnd"/>
      <w:r>
        <w:t xml:space="preserve"> П. Хабанера;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Карулли</w:t>
      </w:r>
      <w:proofErr w:type="spellEnd"/>
      <w:r>
        <w:t xml:space="preserve"> Ф. Этюд Соль мажор.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5: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Вайс</w:t>
      </w:r>
      <w:proofErr w:type="spellEnd"/>
      <w:r>
        <w:t xml:space="preserve"> С.Л. Фантазия;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Джулиани</w:t>
      </w:r>
      <w:proofErr w:type="spellEnd"/>
      <w:r>
        <w:t xml:space="preserve"> М. Сонатина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, ор.71, № 1,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ч;.</w:t>
      </w:r>
    </w:p>
    <w:p w:rsidR="00093DCC" w:rsidRDefault="0024287F">
      <w:pPr>
        <w:pStyle w:val="1"/>
        <w:shd w:val="clear" w:color="auto" w:fill="auto"/>
        <w:ind w:firstLine="720"/>
      </w:pPr>
      <w:r>
        <w:t>Сор Ф. Этюд си минор, ор.35, № 22.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Пятый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</w:t>
      </w:r>
      <w:r>
        <w:t xml:space="preserve">абота над </w:t>
      </w:r>
      <w:proofErr w:type="spellStart"/>
      <w:r>
        <w:t>звукоизвлечением</w:t>
      </w:r>
      <w:proofErr w:type="spellEnd"/>
      <w:r>
        <w:t>. Смена позиции с помощью глиссандо. Тамбурин. Совершенствование техники чередования пальцев в различных видах арпеджио. Работа над беглостью пальцев правой руки. Имитация малого барабана. Совершенствование техники чередования пал</w:t>
      </w:r>
      <w:r>
        <w:t xml:space="preserve">ьцев в различных видах гамм. Дальнейшее совершенствование техники легато. Трель. Сложные флажолеты. Тремоло. Пиццикато. Закрепление навыков игры в высоких позициях. Простые гаммы в аппликатуре </w:t>
      </w:r>
      <w:proofErr w:type="spellStart"/>
      <w:r>
        <w:t>А.Сеговии</w:t>
      </w:r>
      <w:proofErr w:type="spellEnd"/>
      <w:r>
        <w:t xml:space="preserve">. Хроматическая гамма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позиции.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lastRenderedPageBreak/>
        <w:t>Дальнейшее развитие</w:t>
      </w:r>
      <w:r>
        <w:t xml:space="preserve"> музыкально-художественного мышления, исполнительских навыков и самостоятельности учащегося. Повышение требовательности к выразительному исполнению. Усложнение ритмических задач. Закрепление навыков чтения нот с листа и аккомпанемента.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В течение учебного г</w:t>
      </w:r>
      <w:r>
        <w:t>ода проработать с учеником 9-12 различных музыкальных произведений, в том числе, 2-3 полифонических произведения, 1-2 произведения крупной формы, 2-4 этюда, ансамбли.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Гаммы: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Ре, Фа, Ми мажор в аппликатуре </w:t>
      </w:r>
      <w:proofErr w:type="spellStart"/>
      <w:r>
        <w:t>А.Сеговии</w:t>
      </w:r>
      <w:proofErr w:type="spellEnd"/>
      <w:r>
        <w:t xml:space="preserve">; хроматическая гамма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позиции.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Примеры</w:t>
      </w:r>
      <w:r>
        <w:t xml:space="preserve"> программ переводного зачета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ind w:firstLine="720"/>
      </w:pPr>
      <w:r>
        <w:t>Неизвестный автор. Жига Ре мажор;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Андантино Ля мажор;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Кардосо</w:t>
      </w:r>
      <w:proofErr w:type="spellEnd"/>
      <w:r>
        <w:t xml:space="preserve"> Х. </w:t>
      </w:r>
      <w:proofErr w:type="spellStart"/>
      <w:r>
        <w:t>Милонга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Джулиани</w:t>
      </w:r>
      <w:proofErr w:type="spellEnd"/>
      <w:r>
        <w:t xml:space="preserve"> М. Этюд ми минор, ор.100, № 13.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Бурре ми минор,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996;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Паганини Н. Сонатина </w:t>
      </w:r>
      <w:proofErr w:type="gramStart"/>
      <w:r>
        <w:t>До</w:t>
      </w:r>
      <w:proofErr w:type="gramEnd"/>
      <w:r>
        <w:t xml:space="preserve"> мажор;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Лауро</w:t>
      </w:r>
      <w:proofErr w:type="spellEnd"/>
      <w:r>
        <w:t xml:space="preserve"> А. </w:t>
      </w:r>
      <w:proofErr w:type="spellStart"/>
      <w:r>
        <w:t>Негрито</w:t>
      </w:r>
      <w:proofErr w:type="spellEnd"/>
      <w:r>
        <w:t xml:space="preserve"> (венесуэльский вальс);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До мажор, ор.60, № 15</w:t>
      </w:r>
      <w:proofErr w:type="gramStart"/>
      <w:r>
        <w:t xml:space="preserve"> ;</w:t>
      </w:r>
      <w:proofErr w:type="gramEnd"/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Галилей В. Канцона и </w:t>
      </w:r>
      <w:proofErr w:type="spellStart"/>
      <w:r>
        <w:t>Гальярда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Таррега</w:t>
      </w:r>
      <w:proofErr w:type="spellEnd"/>
      <w:r>
        <w:t xml:space="preserve"> Ф. "</w:t>
      </w:r>
      <w:proofErr w:type="spellStart"/>
      <w:r>
        <w:t>Аделита</w:t>
      </w:r>
      <w:proofErr w:type="spellEnd"/>
      <w:r>
        <w:t>" (мазурка);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Пернамбуко</w:t>
      </w:r>
      <w:proofErr w:type="spellEnd"/>
      <w:r>
        <w:t xml:space="preserve"> Ж. Звуки колокольчиков;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Ля мажор, ор.60, № 23.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4:</w:t>
      </w:r>
    </w:p>
    <w:p w:rsidR="00093DCC" w:rsidRDefault="0024287F">
      <w:pPr>
        <w:pStyle w:val="1"/>
        <w:shd w:val="clear" w:color="auto" w:fill="auto"/>
        <w:ind w:firstLine="720"/>
      </w:pPr>
      <w:r>
        <w:t>Бах И.С. Сарабанда (и Ду</w:t>
      </w:r>
      <w:r>
        <w:t>бль) си минор;</w:t>
      </w:r>
    </w:p>
    <w:p w:rsidR="00093DCC" w:rsidRDefault="0024287F">
      <w:pPr>
        <w:pStyle w:val="1"/>
        <w:shd w:val="clear" w:color="auto" w:fill="auto"/>
        <w:ind w:firstLine="720"/>
      </w:pPr>
      <w:r>
        <w:t>Иванов-Крамской А. Вальс;</w:t>
      </w:r>
    </w:p>
    <w:p w:rsidR="00093DCC" w:rsidRDefault="0024287F">
      <w:pPr>
        <w:pStyle w:val="1"/>
        <w:shd w:val="clear" w:color="auto" w:fill="auto"/>
        <w:ind w:firstLine="720"/>
      </w:pPr>
      <w:r>
        <w:t>"Аргентинская народная мелодия", обр. М.-</w:t>
      </w:r>
      <w:proofErr w:type="spellStart"/>
      <w:r>
        <w:t>Л.Анидо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Джулиани</w:t>
      </w:r>
      <w:proofErr w:type="spellEnd"/>
      <w:r>
        <w:t xml:space="preserve"> М. Этюд ми минор, ор.48, № 5.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5: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Прелюдия Ре мажор,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1007;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Паганини Н. Соната </w:t>
      </w:r>
      <w:proofErr w:type="gramStart"/>
      <w:r>
        <w:t>До</w:t>
      </w:r>
      <w:proofErr w:type="gramEnd"/>
      <w:r>
        <w:t xml:space="preserve"> мажор.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Шестой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Совершенствование </w:t>
      </w:r>
      <w:proofErr w:type="spellStart"/>
      <w:r>
        <w:t>звукоизвлечения</w:t>
      </w:r>
      <w:proofErr w:type="spellEnd"/>
      <w:r>
        <w:t xml:space="preserve">. </w:t>
      </w:r>
      <w:r>
        <w:t xml:space="preserve">Работа над координацией действий обеих рук. Совершенствование аккордовой игры. Совершенствование техники левой руки. Совершенствование техники исполнения легато. Совершенствование техники исполнения мелизмов. Совершенствование техники исполнения различных </w:t>
      </w:r>
      <w:r>
        <w:t xml:space="preserve">видов соединения позиций. Освоение мажорных гамм в аппликатуре </w:t>
      </w:r>
      <w:proofErr w:type="spellStart"/>
      <w:r>
        <w:t>А.Сеговии</w:t>
      </w:r>
      <w:proofErr w:type="spellEnd"/>
      <w:r>
        <w:t xml:space="preserve"> в заданном темпе, различными ритмическими фигурами. Ознакомление с минорными гаммами в аппликатуре </w:t>
      </w:r>
      <w:proofErr w:type="spellStart"/>
      <w:r>
        <w:t>А.Сеговии</w:t>
      </w:r>
      <w:proofErr w:type="spellEnd"/>
      <w:r>
        <w:t xml:space="preserve">. Хроматическая </w:t>
      </w:r>
      <w:proofErr w:type="spellStart"/>
      <w:r>
        <w:t>трехоктавная</w:t>
      </w:r>
      <w:proofErr w:type="spellEnd"/>
      <w:r>
        <w:t xml:space="preserve"> гамма.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Развитие музыкального мышления и исполн</w:t>
      </w:r>
      <w:r>
        <w:t xml:space="preserve">ительских навыков. Работа над </w:t>
      </w:r>
      <w:proofErr w:type="spellStart"/>
      <w:r>
        <w:t>звукоизвлечением</w:t>
      </w:r>
      <w:proofErr w:type="spellEnd"/>
      <w:r>
        <w:t xml:space="preserve"> и координацией действий обеих рук.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В течение учебного года проработать с учеником 9-12 произведений, в том числе, 2-3 полифонических произведения, 1-2 произведения крупной формы, 2-4 этюда.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lastRenderedPageBreak/>
        <w:t>Гаммы: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До, Фа, Ми, </w:t>
      </w:r>
      <w:r>
        <w:t xml:space="preserve">Соль мажор; до, ми минор мелодический; хроматическая </w:t>
      </w:r>
      <w:proofErr w:type="spellStart"/>
      <w:r>
        <w:t>трехоктавная</w:t>
      </w:r>
      <w:proofErr w:type="spellEnd"/>
      <w:r>
        <w:t xml:space="preserve"> гамма.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Примеры программ переводного зачета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Прелюдия ре минор,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999;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Альберт Г. Соната ми минор, № 1,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ч.;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Лауро</w:t>
      </w:r>
      <w:proofErr w:type="spellEnd"/>
      <w:r>
        <w:t xml:space="preserve"> А. Венесуэльский вальс № 2;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Ля мажор,</w:t>
      </w:r>
      <w:r>
        <w:t xml:space="preserve"> ор.60, № 9.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Гавот Ми мажор,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1012;</w:t>
      </w:r>
    </w:p>
    <w:p w:rsidR="00093DCC" w:rsidRDefault="0024287F">
      <w:pPr>
        <w:pStyle w:val="1"/>
        <w:shd w:val="clear" w:color="auto" w:fill="auto"/>
        <w:ind w:firstLine="720"/>
      </w:pPr>
      <w:r>
        <w:t>Сор Ф. Рондо Ре мажор;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Лауро</w:t>
      </w:r>
      <w:proofErr w:type="spellEnd"/>
      <w:r>
        <w:t xml:space="preserve"> А. Венесуэльский вальс </w:t>
      </w:r>
      <w:r w:rsidRPr="0056485B">
        <w:rPr>
          <w:lang w:eastAsia="en-US" w:bidi="en-US"/>
        </w:rPr>
        <w:t>(</w:t>
      </w:r>
      <w:r>
        <w:rPr>
          <w:lang w:val="en-US" w:eastAsia="en-US" w:bidi="en-US"/>
        </w:rPr>
        <w:t>La</w:t>
      </w:r>
      <w:r w:rsidRPr="0056485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negra</w:t>
      </w:r>
      <w:proofErr w:type="spellEnd"/>
      <w:r w:rsidRPr="0056485B">
        <w:rPr>
          <w:lang w:eastAsia="en-US" w:bidi="en-US"/>
        </w:rPr>
        <w:t>);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Джулиани</w:t>
      </w:r>
      <w:proofErr w:type="spellEnd"/>
      <w:r>
        <w:t xml:space="preserve"> М. Этюд Ми мажор, ор.48, № 9.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Бурре (и Дубль) си минор,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1002;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Альберт Г. Соната ми минор, №1, </w:t>
      </w:r>
      <w:r>
        <w:rPr>
          <w:lang w:val="en-US" w:eastAsia="en-US" w:bidi="en-US"/>
        </w:rPr>
        <w:t>III</w:t>
      </w:r>
      <w:r w:rsidRPr="0056485B">
        <w:rPr>
          <w:lang w:eastAsia="en-US" w:bidi="en-US"/>
        </w:rPr>
        <w:t xml:space="preserve"> </w:t>
      </w:r>
      <w:r>
        <w:t>ч.</w:t>
      </w:r>
      <w:r>
        <w:t xml:space="preserve"> (Рондо);</w:t>
      </w:r>
    </w:p>
    <w:p w:rsidR="00093DCC" w:rsidRDefault="0024287F">
      <w:pPr>
        <w:pStyle w:val="1"/>
        <w:shd w:val="clear" w:color="auto" w:fill="auto"/>
        <w:ind w:firstLine="720"/>
      </w:pPr>
      <w:r>
        <w:t>Иванов-Крамской А. "Грезы";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Ре мажор, ор.60, №14.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4: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Санс</w:t>
      </w:r>
      <w:proofErr w:type="spellEnd"/>
      <w:r>
        <w:t xml:space="preserve"> Г. </w:t>
      </w:r>
      <w:proofErr w:type="spellStart"/>
      <w:r>
        <w:t>Канариос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ми минор, ор.60, № 19.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5: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Прелюдия Ля мажор,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1009;</w:t>
      </w:r>
    </w:p>
    <w:p w:rsidR="00093DCC" w:rsidRDefault="0024287F">
      <w:pPr>
        <w:pStyle w:val="1"/>
        <w:shd w:val="clear" w:color="auto" w:fill="auto"/>
        <w:ind w:firstLine="720"/>
      </w:pPr>
      <w:r>
        <w:t>Сор Ф. Вариации на тему "</w:t>
      </w:r>
      <w:proofErr w:type="spellStart"/>
      <w:r>
        <w:t>Фолии</w:t>
      </w:r>
      <w:proofErr w:type="spellEnd"/>
      <w:r>
        <w:t>";</w:t>
      </w:r>
    </w:p>
    <w:p w:rsidR="00093DCC" w:rsidRDefault="0024287F">
      <w:pPr>
        <w:pStyle w:val="1"/>
        <w:shd w:val="clear" w:color="auto" w:fill="auto"/>
        <w:spacing w:after="300"/>
        <w:ind w:firstLine="720"/>
      </w:pPr>
      <w:proofErr w:type="spellStart"/>
      <w:r>
        <w:t>Джулиани</w:t>
      </w:r>
      <w:proofErr w:type="spellEnd"/>
      <w:r>
        <w:t xml:space="preserve"> М. Этюд </w:t>
      </w:r>
      <w:proofErr w:type="gramStart"/>
      <w:r>
        <w:t>До</w:t>
      </w:r>
      <w:proofErr w:type="gramEnd"/>
      <w:r>
        <w:t xml:space="preserve"> мажор, о</w:t>
      </w:r>
      <w:r>
        <w:t>р.48, № 19.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Седьмой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Продолжение работы над техникой смены позиции. Замещение. Скольжение. Опережение. Скачки. Техника исполнения двойных нот. Современные колористические приемы игры. Повышение уровня пальцевой беглости. Соло левой руки. </w:t>
      </w:r>
      <w:r>
        <w:t xml:space="preserve">Совершенствование координации действий обеих рук. Дальнейшее совершенствование исполнения различных видов гамм и упражнений, техники аккомпанемента. </w:t>
      </w:r>
      <w:proofErr w:type="spellStart"/>
      <w:r>
        <w:t>Шестизвучные</w:t>
      </w:r>
      <w:proofErr w:type="spellEnd"/>
      <w:r>
        <w:t xml:space="preserve"> аккорды, способы их буквенно-цифровой записи и применения.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Продолжение развития музыкально-обр</w:t>
      </w:r>
      <w:r>
        <w:t xml:space="preserve">азного мышления, исполнительских навыков и самостоятельности учащегося. Повышение требовательности к выразительному исполнению, совершенствование техники </w:t>
      </w:r>
      <w:proofErr w:type="spellStart"/>
      <w:r>
        <w:t>звукоизвлечения</w:t>
      </w:r>
      <w:proofErr w:type="spellEnd"/>
      <w:r>
        <w:t>. Усложнение ритмических задач.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В течение учебного года проработать с учеником 8-10 раз</w:t>
      </w:r>
      <w:r>
        <w:t>нохарактерных произведений, включая полифонию, крупную форму, несколько этюдов.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Гаммы: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Ля мажор;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До и Соль мажор с перемещением в различные позиции </w:t>
      </w:r>
      <w:r w:rsidRPr="0056485B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56485B">
        <w:rPr>
          <w:lang w:eastAsia="en-US" w:bidi="en-US"/>
        </w:rPr>
        <w:t xml:space="preserve">); </w:t>
      </w:r>
      <w:r>
        <w:t>соль, ля минор мелодический.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Примеры программ переводного зачета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lastRenderedPageBreak/>
        <w:t>Вариант 1: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Понсе</w:t>
      </w:r>
      <w:proofErr w:type="spellEnd"/>
      <w:r>
        <w:t xml:space="preserve"> М. Гавот (в стиле </w:t>
      </w:r>
      <w:proofErr w:type="spellStart"/>
      <w:r>
        <w:t>С.Л.Вайса</w:t>
      </w:r>
      <w:proofErr w:type="spellEnd"/>
      <w:r>
        <w:t>);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Джулиани</w:t>
      </w:r>
      <w:proofErr w:type="spellEnd"/>
      <w:r>
        <w:t xml:space="preserve"> М. Сонатина Соль мажор, ор.71, № 2,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ч.;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Морель</w:t>
      </w:r>
      <w:proofErr w:type="spellEnd"/>
      <w:r>
        <w:t xml:space="preserve"> Х. Романс;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</w:t>
      </w:r>
      <w:proofErr w:type="gramStart"/>
      <w:r>
        <w:t>До</w:t>
      </w:r>
      <w:proofErr w:type="gramEnd"/>
      <w:r>
        <w:t xml:space="preserve"> мажор, ор.60, № 22.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Бах И.С. Куранта Ля мажор,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1009;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Джулиани</w:t>
      </w:r>
      <w:proofErr w:type="spellEnd"/>
      <w:r>
        <w:t xml:space="preserve"> М. Сонатина Ре мажор, ор.71, № 3, </w:t>
      </w:r>
      <w:r>
        <w:rPr>
          <w:lang w:val="en-US" w:eastAsia="en-US" w:bidi="en-US"/>
        </w:rPr>
        <w:t>IV</w:t>
      </w:r>
      <w:r w:rsidRPr="0056485B">
        <w:rPr>
          <w:lang w:eastAsia="en-US" w:bidi="en-US"/>
        </w:rPr>
        <w:t xml:space="preserve"> </w:t>
      </w:r>
      <w:r>
        <w:t>ч.;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Вила-</w:t>
      </w:r>
      <w:proofErr w:type="spellStart"/>
      <w:r>
        <w:t>Лобос</w:t>
      </w:r>
      <w:proofErr w:type="spellEnd"/>
      <w:r>
        <w:t xml:space="preserve"> Э. </w:t>
      </w:r>
      <w:proofErr w:type="spellStart"/>
      <w:r>
        <w:t>Шоро</w:t>
      </w:r>
      <w:proofErr w:type="spellEnd"/>
      <w:r>
        <w:t xml:space="preserve"> № 1;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Пухоль</w:t>
      </w:r>
      <w:proofErr w:type="spellEnd"/>
      <w:r>
        <w:t xml:space="preserve"> Э. "</w:t>
      </w:r>
      <w:r>
        <w:t>Шмель" (этюд).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</w:t>
      </w:r>
      <w:proofErr w:type="spellStart"/>
      <w:r>
        <w:t>Аллеманда</w:t>
      </w:r>
      <w:proofErr w:type="spellEnd"/>
      <w:r>
        <w:t xml:space="preserve"> ля минор,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996;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Диабелли</w:t>
      </w:r>
      <w:proofErr w:type="spellEnd"/>
      <w:r>
        <w:t xml:space="preserve"> А. Соната </w:t>
      </w:r>
      <w:proofErr w:type="gramStart"/>
      <w:r>
        <w:t>До</w:t>
      </w:r>
      <w:proofErr w:type="gramEnd"/>
      <w:r>
        <w:t xml:space="preserve"> мажор,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ч.;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Альбенис</w:t>
      </w:r>
      <w:proofErr w:type="spellEnd"/>
      <w:r>
        <w:t xml:space="preserve"> И. "Шумы залива" (</w:t>
      </w:r>
      <w:proofErr w:type="spellStart"/>
      <w:r>
        <w:t>малагенья</w:t>
      </w:r>
      <w:proofErr w:type="spellEnd"/>
      <w:r>
        <w:t>);</w:t>
      </w:r>
    </w:p>
    <w:p w:rsidR="00093DCC" w:rsidRDefault="0024287F">
      <w:pPr>
        <w:pStyle w:val="1"/>
        <w:shd w:val="clear" w:color="auto" w:fill="auto"/>
        <w:ind w:firstLine="720"/>
      </w:pPr>
      <w:r>
        <w:t>Вила-</w:t>
      </w:r>
      <w:proofErr w:type="spellStart"/>
      <w:r>
        <w:t>Лобос</w:t>
      </w:r>
      <w:proofErr w:type="spellEnd"/>
      <w:r>
        <w:t xml:space="preserve"> Э. Этюд № 1.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4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Гавот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 xml:space="preserve">- II ля минор,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995;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Сор Ф. Соната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, ор.22, </w:t>
      </w:r>
      <w:r>
        <w:rPr>
          <w:lang w:val="en-US" w:eastAsia="en-US" w:bidi="en-US"/>
        </w:rPr>
        <w:t>IV</w:t>
      </w:r>
      <w:r w:rsidRPr="0056485B">
        <w:rPr>
          <w:lang w:eastAsia="en-US" w:bidi="en-US"/>
        </w:rPr>
        <w:t xml:space="preserve"> </w:t>
      </w:r>
      <w:r>
        <w:t xml:space="preserve">ч. </w:t>
      </w:r>
      <w:r>
        <w:t>(Рондо);</w:t>
      </w:r>
    </w:p>
    <w:p w:rsidR="00093DCC" w:rsidRDefault="0024287F">
      <w:pPr>
        <w:pStyle w:val="1"/>
        <w:shd w:val="clear" w:color="auto" w:fill="auto"/>
        <w:ind w:firstLine="720"/>
      </w:pPr>
      <w:r>
        <w:t>Иванов-Крамской А. Тарантелла;</w:t>
      </w:r>
    </w:p>
    <w:p w:rsidR="00093DCC" w:rsidRDefault="0024287F">
      <w:pPr>
        <w:pStyle w:val="1"/>
        <w:shd w:val="clear" w:color="auto" w:fill="auto"/>
        <w:spacing w:after="300"/>
        <w:ind w:firstLine="720"/>
      </w:pPr>
      <w:proofErr w:type="spellStart"/>
      <w:r>
        <w:t>Таррега</w:t>
      </w:r>
      <w:proofErr w:type="spellEnd"/>
      <w:r>
        <w:t xml:space="preserve"> Ф. Этюд Ми мажор.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Восьмой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Формирование всего комплекса навыков и знаний, полученных за время обучения. Углубленная работа над звуком. Разбор произведений итоговой выпускной программы. Углубленная работа</w:t>
      </w:r>
      <w:r>
        <w:t xml:space="preserve"> над техникой игры. Работа над гаммами. Исполнение гамм в заданном темпе. Целенаправленная подготовка профессионально </w:t>
      </w:r>
      <w:proofErr w:type="gramStart"/>
      <w:r>
        <w:t>ориентированных</w:t>
      </w:r>
      <w:proofErr w:type="gramEnd"/>
      <w:r>
        <w:t xml:space="preserve"> обучающихся к поступлению в профессиональное учебное заведение. Участие в концертной жизни класса и школы.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К выпускному эк</w:t>
      </w:r>
      <w:r>
        <w:t>замену необходимо приготовить 4-5 разнохарактерных пьес, включая полифоническую пьесу, произведение крупной формы, этюд. Примеры программ выпускного экзамена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1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Прелюдия ля минор,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997;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Леньяни</w:t>
      </w:r>
      <w:proofErr w:type="spellEnd"/>
      <w:r>
        <w:t xml:space="preserve"> Л. Скерцо с вариациями, ор.10;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Высотский</w:t>
      </w:r>
      <w:proofErr w:type="spellEnd"/>
      <w:r>
        <w:t xml:space="preserve"> М.</w:t>
      </w:r>
      <w:r>
        <w:t xml:space="preserve"> Вариации на тему русской народной песни "Пряха";</w:t>
      </w:r>
    </w:p>
    <w:p w:rsidR="00093DCC" w:rsidRDefault="0024287F">
      <w:pPr>
        <w:pStyle w:val="1"/>
        <w:shd w:val="clear" w:color="auto" w:fill="auto"/>
        <w:ind w:firstLine="720"/>
      </w:pPr>
      <w:r>
        <w:t>Сор Ф. Этюд ми минор, ор.6, № 11.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Мударра</w:t>
      </w:r>
      <w:proofErr w:type="spellEnd"/>
      <w:r>
        <w:t xml:space="preserve"> А. Фантазия № 10;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Карулли</w:t>
      </w:r>
      <w:proofErr w:type="spellEnd"/>
      <w:r>
        <w:t xml:space="preserve"> Ф. Соната Ля мажор,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ч.;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Понсе</w:t>
      </w:r>
      <w:proofErr w:type="spellEnd"/>
      <w:r>
        <w:t xml:space="preserve"> М. </w:t>
      </w:r>
      <w:proofErr w:type="spellStart"/>
      <w:r>
        <w:t>Аллеманда</w:t>
      </w:r>
      <w:proofErr w:type="spellEnd"/>
      <w:r>
        <w:t xml:space="preserve"> (в стиле </w:t>
      </w:r>
      <w:proofErr w:type="spellStart"/>
      <w:r>
        <w:t>С.Л.Вайса</w:t>
      </w:r>
      <w:proofErr w:type="spellEnd"/>
      <w:r>
        <w:t>);</w:t>
      </w:r>
    </w:p>
    <w:p w:rsidR="00093DCC" w:rsidRDefault="0024287F">
      <w:pPr>
        <w:pStyle w:val="1"/>
        <w:shd w:val="clear" w:color="auto" w:fill="auto"/>
        <w:ind w:firstLine="720"/>
      </w:pPr>
      <w:r>
        <w:t>Вила-</w:t>
      </w:r>
      <w:proofErr w:type="spellStart"/>
      <w:r>
        <w:t>Лобос</w:t>
      </w:r>
      <w:proofErr w:type="spellEnd"/>
      <w:r>
        <w:t xml:space="preserve"> Э. Этюд № 8.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</w:t>
      </w:r>
      <w:proofErr w:type="spellStart"/>
      <w:r>
        <w:t>Аллеманда</w:t>
      </w:r>
      <w:proofErr w:type="spellEnd"/>
      <w:r>
        <w:t xml:space="preserve"> Ля мажор,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1009;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Диабелли</w:t>
      </w:r>
      <w:proofErr w:type="spellEnd"/>
      <w:r>
        <w:t xml:space="preserve"> А. Соната Фа мажор, № 3,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ч.;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Гранадос</w:t>
      </w:r>
      <w:proofErr w:type="spellEnd"/>
      <w:r>
        <w:t xml:space="preserve"> Э. Испанский танец № 5;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lastRenderedPageBreak/>
        <w:t>Джулиани</w:t>
      </w:r>
      <w:proofErr w:type="spellEnd"/>
      <w:r>
        <w:t xml:space="preserve"> М. Этюд Ми мажор, ор.48, № 23.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4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Гавот в форме рондо Ми мажор,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1006</w:t>
      </w:r>
      <w:r>
        <w:rPr>
          <w:lang w:val="en-US" w:eastAsia="en-US" w:bidi="en-US"/>
        </w:rPr>
        <w:t>a</w:t>
      </w:r>
      <w:r w:rsidRPr="0056485B">
        <w:rPr>
          <w:lang w:eastAsia="en-US" w:bidi="en-US"/>
        </w:rPr>
        <w:t>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Джулиани</w:t>
      </w:r>
      <w:proofErr w:type="spellEnd"/>
      <w:r>
        <w:t xml:space="preserve"> М. Соната </w:t>
      </w:r>
      <w:proofErr w:type="gramStart"/>
      <w:r>
        <w:t>До</w:t>
      </w:r>
      <w:proofErr w:type="gramEnd"/>
      <w:r>
        <w:t xml:space="preserve"> мажор, ор.15,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ч.;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Малатс</w:t>
      </w:r>
      <w:proofErr w:type="spellEnd"/>
      <w:r>
        <w:t xml:space="preserve"> Х. Испанская серенада;</w:t>
      </w:r>
    </w:p>
    <w:p w:rsidR="00093DCC" w:rsidRDefault="0024287F">
      <w:pPr>
        <w:pStyle w:val="1"/>
        <w:shd w:val="clear" w:color="auto" w:fill="auto"/>
        <w:spacing w:after="300"/>
        <w:ind w:firstLine="720"/>
      </w:pPr>
      <w:proofErr w:type="spellStart"/>
      <w:r>
        <w:t>Каркасси</w:t>
      </w:r>
      <w:proofErr w:type="spellEnd"/>
      <w:r>
        <w:t xml:space="preserve"> М. Этюд, ор.60, № 25.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Срок обучения - 5 лет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Требования по специальности для обучающихся на гитаре сроком 5 лет те же, что и при 8-летнем обучении, но осваиваются в несколько сжатой форме и частично перемещены с учетом</w:t>
      </w:r>
      <w:r>
        <w:t xml:space="preserve"> возрастной специфики обучающихся.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Репертуар должен во всех классах включать в себя разнохарактерные произведения различных стилей, жанров, при этом общий уровень сложности может быть несколько ниже, чем по программе 8-9-летнего срока обучения. Несколько б</w:t>
      </w:r>
      <w:r>
        <w:t>ольшее внимание следует уделить формированию навыков аккомпанемента в младших классах. Ученики, занимающиеся по пятилетней программе, должны принимать активное участие в концертной деятельности, участвовать в конкурсах. Основная задача педагога - направить</w:t>
      </w:r>
      <w:r>
        <w:t xml:space="preserve"> на максимальную реализацию творческий потенциал ученика, при необходимости - подготовить его к поступлению в образовательную организацию среднего профессионального образования.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Первый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Развитие музыкально-слуховых представлений и музыкально-образного</w:t>
      </w:r>
      <w:r>
        <w:t xml:space="preserve"> мышления. Посадка и постановка рук, организация целесообразных игровых движений. Аппликатурные обозначения. Освоение приема </w:t>
      </w:r>
      <w:proofErr w:type="spellStart"/>
      <w:r>
        <w:t>тирандо</w:t>
      </w:r>
      <w:proofErr w:type="spellEnd"/>
      <w:r>
        <w:t xml:space="preserve">. Игра большим пальцем правой руки по открытым басовым струнам и с привлечением левой руки в средних позициях </w:t>
      </w:r>
      <w:r w:rsidRPr="0056485B">
        <w:rPr>
          <w:lang w:eastAsia="en-US" w:bidi="en-US"/>
        </w:rPr>
        <w:t>(</w:t>
      </w:r>
      <w:r>
        <w:rPr>
          <w:lang w:val="en-US" w:eastAsia="en-US" w:bidi="en-US"/>
        </w:rPr>
        <w:t>V</w:t>
      </w:r>
      <w:r w:rsidRPr="0056485B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56485B">
        <w:rPr>
          <w:lang w:eastAsia="en-US" w:bidi="en-US"/>
        </w:rPr>
        <w:t xml:space="preserve">). </w:t>
      </w:r>
      <w:r>
        <w:t>Освое</w:t>
      </w:r>
      <w:r>
        <w:t xml:space="preserve">ние основных видов арпеджио на открытых струнах, ознакомление с буквенно-цифровыми обозначениями аккордов и изучение </w:t>
      </w:r>
      <w:proofErr w:type="spellStart"/>
      <w:r>
        <w:t>четырехзвучных</w:t>
      </w:r>
      <w:proofErr w:type="spellEnd"/>
      <w:r>
        <w:t xml:space="preserve"> арпеджированных аккордов в первой позиции. Нотная грамота и чтение нот в первой и второй позициях. Качество звучания и ритм.</w:t>
      </w:r>
      <w:r>
        <w:t xml:space="preserve"> Исполнение двойных нот и аккордов в правой руке. Восходящее и нисходящее легато. Ознакомление с настройкой инструмента. Переход к игре на одной струне путем чередования пальцев правой руки.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В течение учебного года педагог должен проработать с учеником 20-</w:t>
      </w:r>
      <w:r>
        <w:t xml:space="preserve">30 музыкальных произведений: народные песни, пьесы песенного и танцевального характера, этюды и ансамбли (с педагогом). Для более продвинутых обучающихся целесообразно освоение легких пьес с элементами полифонии, несложных вариаций, ознакомление с приемом </w:t>
      </w:r>
      <w:proofErr w:type="spellStart"/>
      <w:r>
        <w:t>баррэ</w:t>
      </w:r>
      <w:proofErr w:type="spellEnd"/>
      <w:r>
        <w:t>. Примеры программ переводного зачета: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Каркасси</w:t>
      </w:r>
      <w:proofErr w:type="spellEnd"/>
      <w:r>
        <w:t xml:space="preserve"> М. Вальс </w:t>
      </w:r>
      <w:proofErr w:type="gramStart"/>
      <w:r>
        <w:t>До</w:t>
      </w:r>
      <w:proofErr w:type="gramEnd"/>
      <w:r>
        <w:t xml:space="preserve"> мажор;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Иванов-Крамской А. Прелюдия ми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Джулиани</w:t>
      </w:r>
      <w:proofErr w:type="spellEnd"/>
      <w:r>
        <w:t xml:space="preserve"> М. Этюд </w:t>
      </w:r>
      <w:proofErr w:type="gramStart"/>
      <w:r>
        <w:t>До</w:t>
      </w:r>
      <w:proofErr w:type="gramEnd"/>
      <w:r>
        <w:t xml:space="preserve"> мажор, ор.100, № 1.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Карулли</w:t>
      </w:r>
      <w:proofErr w:type="spellEnd"/>
      <w:r>
        <w:t xml:space="preserve"> Ф. Аллегретто ми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Поврозняк</w:t>
      </w:r>
      <w:proofErr w:type="spellEnd"/>
      <w:r>
        <w:t xml:space="preserve"> Ю. Марш;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Русская народная песня "Ходила </w:t>
      </w:r>
      <w:proofErr w:type="spellStart"/>
      <w:r>
        <w:t>мл</w:t>
      </w:r>
      <w:r>
        <w:t>адешенька</w:t>
      </w:r>
      <w:proofErr w:type="spellEnd"/>
      <w:r>
        <w:t xml:space="preserve">", обр. </w:t>
      </w:r>
      <w:proofErr w:type="spellStart"/>
      <w:r>
        <w:t>В.Яшнева</w:t>
      </w:r>
      <w:proofErr w:type="spellEnd"/>
      <w:r>
        <w:t>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lastRenderedPageBreak/>
        <w:t xml:space="preserve">Неизвестный автор </w:t>
      </w:r>
      <w:r>
        <w:rPr>
          <w:lang w:val="en-US" w:eastAsia="en-US" w:bidi="en-US"/>
        </w:rPr>
        <w:t>XVII</w:t>
      </w:r>
      <w:r w:rsidRPr="0056485B">
        <w:rPr>
          <w:lang w:eastAsia="en-US" w:bidi="en-US"/>
        </w:rPr>
        <w:t xml:space="preserve"> </w:t>
      </w:r>
      <w:r>
        <w:t>в. Ария;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Каркасси</w:t>
      </w:r>
      <w:proofErr w:type="spellEnd"/>
      <w:r>
        <w:t xml:space="preserve"> М. Андантино ля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Нейланд</w:t>
      </w:r>
      <w:proofErr w:type="spellEnd"/>
      <w:r>
        <w:t xml:space="preserve"> В. Галоп.</w:t>
      </w:r>
    </w:p>
    <w:p w:rsidR="00093DCC" w:rsidRDefault="0024287F">
      <w:pPr>
        <w:pStyle w:val="1"/>
        <w:shd w:val="clear" w:color="auto" w:fill="auto"/>
        <w:ind w:firstLine="720"/>
        <w:jc w:val="both"/>
        <w:rPr>
          <w:sz w:val="22"/>
          <w:szCs w:val="22"/>
        </w:rPr>
      </w:pPr>
      <w:r>
        <w:rPr>
          <w:u w:val="single"/>
        </w:rPr>
        <w:t>Вариант 4</w:t>
      </w:r>
      <w:r>
        <w:rPr>
          <w:sz w:val="22"/>
          <w:szCs w:val="22"/>
        </w:rPr>
        <w:t>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Кригер И. Бурре;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Таррега</w:t>
      </w:r>
      <w:proofErr w:type="spellEnd"/>
      <w:r>
        <w:t xml:space="preserve"> Ф. Этюд </w:t>
      </w:r>
      <w:proofErr w:type="gramStart"/>
      <w:r>
        <w:t>До</w:t>
      </w:r>
      <w:proofErr w:type="gramEnd"/>
      <w:r>
        <w:t xml:space="preserve"> мажор.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5: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Паганини Н. Вальс;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Иванов-Крамской А. Танец;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Таррега</w:t>
      </w:r>
      <w:proofErr w:type="spellEnd"/>
      <w:r>
        <w:t xml:space="preserve"> Ф. Этюд ми минор.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Второй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Развитие музыкально-образного мышления. Знакомство с элементами полифонии. Продолжение работы над постановочно-двигательными навыками, </w:t>
      </w:r>
      <w:proofErr w:type="spellStart"/>
      <w:r>
        <w:t>звукоизвлечением</w:t>
      </w:r>
      <w:proofErr w:type="spellEnd"/>
      <w:r>
        <w:t xml:space="preserve"> и ритмом. Повышение требовательности к качеству исполнения </w:t>
      </w:r>
      <w:proofErr w:type="spellStart"/>
      <w:r>
        <w:t>тирандо</w:t>
      </w:r>
      <w:proofErr w:type="spellEnd"/>
      <w:r>
        <w:t>. Развитие силы и уверенн</w:t>
      </w:r>
      <w:r>
        <w:t xml:space="preserve">ости пальцев правой руки. Динамика звучания. Знакомство с грифом гитары в пределах четырех-девяти позиций. Расширенная и суженная позиции. Развитие начальных навыков смены позиций, чтения нот с листа, аккомпанемента с использованием обращений </w:t>
      </w:r>
      <w:proofErr w:type="spellStart"/>
      <w:r>
        <w:t>четырехзвучны</w:t>
      </w:r>
      <w:r>
        <w:t>х</w:t>
      </w:r>
      <w:proofErr w:type="spellEnd"/>
      <w:r>
        <w:t xml:space="preserve"> аккордов, освоение способов их записи.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Работа над переходами со струны на струну. Элементарные виды флажолетов. Подготовка к игре в ансамбле на простом </w:t>
      </w:r>
      <w:proofErr w:type="spellStart"/>
      <w:r>
        <w:t>музкальном</w:t>
      </w:r>
      <w:proofErr w:type="spellEnd"/>
      <w:r>
        <w:t xml:space="preserve"> материале. Развитие техники </w:t>
      </w:r>
      <w:proofErr w:type="spellStart"/>
      <w:r>
        <w:t>баррэ</w:t>
      </w:r>
      <w:proofErr w:type="spellEnd"/>
      <w:r>
        <w:t>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В течение учебного года педагог должен проработать с уче</w:t>
      </w:r>
      <w:r>
        <w:t>ником 12-20 различных произведений, включая ансамбли и этюды. Для продвинутых обучающихся целесообразно включение в план 2-4 произведений с элементами полифонии и крупной формы, а также изучение гамм в пределах двух первых позиций.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Гаммы: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Ми, Фа мажор, </w:t>
      </w:r>
      <w:proofErr w:type="spellStart"/>
      <w:r>
        <w:t>дву</w:t>
      </w:r>
      <w:r>
        <w:t>хоктавные</w:t>
      </w:r>
      <w:proofErr w:type="spellEnd"/>
      <w:r>
        <w:t>, в первой позиции;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r>
        <w:t xml:space="preserve">Соль мажор, </w:t>
      </w:r>
      <w:proofErr w:type="spellStart"/>
      <w:r>
        <w:t>двухоктавная</w:t>
      </w:r>
      <w:proofErr w:type="spellEnd"/>
      <w:r>
        <w:t xml:space="preserve"> во </w:t>
      </w:r>
      <w:r>
        <w:rPr>
          <w:lang w:val="en-US" w:eastAsia="en-US" w:bidi="en-US"/>
        </w:rPr>
        <w:t>II</w:t>
      </w:r>
      <w:r w:rsidRPr="0056485B">
        <w:rPr>
          <w:lang w:eastAsia="en-US" w:bidi="en-US"/>
        </w:rPr>
        <w:t xml:space="preserve"> </w:t>
      </w:r>
      <w:r>
        <w:t>позиции.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Примеры программ переводного зачета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Вайс</w:t>
      </w:r>
      <w:proofErr w:type="spellEnd"/>
      <w:r>
        <w:t xml:space="preserve"> С.Л. Менуэт;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Каркасси</w:t>
      </w:r>
      <w:proofErr w:type="spellEnd"/>
      <w:r>
        <w:t xml:space="preserve"> М. Вальс Фа мажор.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Шуман Р. Военный марш;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Гречанинов А. Мазурка;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Каркасси</w:t>
      </w:r>
      <w:proofErr w:type="spellEnd"/>
      <w:r>
        <w:t xml:space="preserve"> М. Аллегретто Ре мажор.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Мертц</w:t>
      </w:r>
      <w:proofErr w:type="spellEnd"/>
      <w:r>
        <w:t xml:space="preserve"> Й. Чардаш де Визе Р. Менуэт;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Сагрерас</w:t>
      </w:r>
      <w:proofErr w:type="spellEnd"/>
      <w:r>
        <w:t xml:space="preserve"> Х. Этюд Ре мажор.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4: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Санс</w:t>
      </w:r>
      <w:proofErr w:type="spellEnd"/>
      <w:r>
        <w:t xml:space="preserve"> Г. </w:t>
      </w:r>
      <w:proofErr w:type="spellStart"/>
      <w:r>
        <w:t>Эспаньолета</w:t>
      </w:r>
      <w:proofErr w:type="spellEnd"/>
      <w:r>
        <w:t xml:space="preserve"> и </w:t>
      </w:r>
      <w:proofErr w:type="spellStart"/>
      <w:r>
        <w:t>Руджеро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Рокамора</w:t>
      </w:r>
      <w:proofErr w:type="spellEnd"/>
      <w:r>
        <w:t xml:space="preserve"> М. Мазурка;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lastRenderedPageBreak/>
        <w:t>Каркасси</w:t>
      </w:r>
      <w:proofErr w:type="spellEnd"/>
      <w:r>
        <w:t xml:space="preserve"> М. Этюд Ля мажор, ор.60, № 3.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5: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Бах И.С. Менуэт ми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Карулли</w:t>
      </w:r>
      <w:proofErr w:type="spellEnd"/>
      <w:r>
        <w:t xml:space="preserve"> Ф. Рондо Соль мажор;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Таррега</w:t>
      </w:r>
      <w:proofErr w:type="spellEnd"/>
      <w:r>
        <w:t xml:space="preserve"> Ф. "</w:t>
      </w:r>
      <w:r>
        <w:t>Слеза" (прелюдия).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Третий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Развитие музыкально-образного мышления и исполнительских навыков обучающихся. Работа над качеством звука, сменой позиций, ритмом. Упражнения для развития беглости пальцев, техники легато и </w:t>
      </w:r>
      <w:proofErr w:type="spellStart"/>
      <w:r>
        <w:t>баррэ</w:t>
      </w:r>
      <w:proofErr w:type="spellEnd"/>
      <w:r>
        <w:t>. Смешанное легато. Подготовка</w:t>
      </w:r>
      <w:r>
        <w:t xml:space="preserve"> к исполнению мордента. Освоение навыка вибрации. Прием </w:t>
      </w:r>
      <w:proofErr w:type="spellStart"/>
      <w:r>
        <w:t>апояндо</w:t>
      </w:r>
      <w:proofErr w:type="spellEnd"/>
      <w:r>
        <w:t xml:space="preserve">. Исполнение гаммообразных элементов </w:t>
      </w:r>
      <w:proofErr w:type="spellStart"/>
      <w:r>
        <w:t>апояндо</w:t>
      </w:r>
      <w:proofErr w:type="spellEnd"/>
      <w:r>
        <w:t xml:space="preserve">. Развитие техники </w:t>
      </w:r>
      <w:proofErr w:type="spellStart"/>
      <w:r>
        <w:t>баррэ</w:t>
      </w:r>
      <w:proofErr w:type="spellEnd"/>
      <w:r>
        <w:t>. Работа над сменой позиций в произведениях. Подготовка к изучению крупной формы. Игра в ансамбле. Закрепление навыков чтения</w:t>
      </w:r>
      <w:r>
        <w:t xml:space="preserve"> нот с листа и аккомпанемента.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Простейшие минорные гаммы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 xml:space="preserve">позиции с открытыми струнами. </w:t>
      </w:r>
      <w:proofErr w:type="spellStart"/>
      <w:r>
        <w:t>Двухоктавные</w:t>
      </w:r>
      <w:proofErr w:type="spellEnd"/>
      <w:r>
        <w:t xml:space="preserve"> мажорные гаммы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 w:rsidRPr="0056485B">
        <w:rPr>
          <w:lang w:eastAsia="en-US" w:bidi="en-US"/>
        </w:rPr>
        <w:t xml:space="preserve"> </w:t>
      </w:r>
      <w:r>
        <w:t xml:space="preserve">позициях. Хроматическая гамма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позиции.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r>
        <w:t>В течение учебного года проработать с учеником 14-18 различных произведений, в том чис</w:t>
      </w:r>
      <w:r>
        <w:t xml:space="preserve">ле 2-4 полифонические пьесы, 1-2 произведения крупной формы, ансамбли и этюды на различные виды техники. Для продвинутых и профессионально ориентированных обучающихся рекомендуется изучение нетрудных мажорных гамм в аппликатуре </w:t>
      </w:r>
      <w:proofErr w:type="spellStart"/>
      <w:r>
        <w:t>А.Сеговии</w:t>
      </w:r>
      <w:proofErr w:type="spellEnd"/>
      <w:r>
        <w:t xml:space="preserve"> формулами </w:t>
      </w:r>
      <w:proofErr w:type="spellStart"/>
      <w:r>
        <w:rPr>
          <w:lang w:val="en-US" w:eastAsia="en-US" w:bidi="en-US"/>
        </w:rPr>
        <w:t>i</w:t>
      </w:r>
      <w:proofErr w:type="spellEnd"/>
      <w:r w:rsidRPr="0056485B">
        <w:rPr>
          <w:lang w:eastAsia="en-US" w:bidi="en-US"/>
        </w:rPr>
        <w:t>-</w:t>
      </w:r>
      <w:r>
        <w:rPr>
          <w:lang w:val="en-US" w:eastAsia="en-US" w:bidi="en-US"/>
        </w:rPr>
        <w:t>m</w:t>
      </w:r>
      <w:r w:rsidRPr="0056485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m</w:t>
      </w:r>
      <w:r w:rsidRPr="0056485B">
        <w:rPr>
          <w:lang w:eastAsia="en-US" w:bidi="en-US"/>
        </w:rPr>
        <w:t>-</w:t>
      </w:r>
      <w:r>
        <w:rPr>
          <w:lang w:val="en-US" w:eastAsia="en-US" w:bidi="en-US"/>
        </w:rPr>
        <w:t>a</w:t>
      </w:r>
      <w:r w:rsidRPr="0056485B">
        <w:rPr>
          <w:lang w:eastAsia="en-US" w:bidi="en-US"/>
        </w:rPr>
        <w:t xml:space="preserve"> </w:t>
      </w:r>
      <w:r>
        <w:t>(</w:t>
      </w:r>
      <w:proofErr w:type="spellStart"/>
      <w:r>
        <w:t>тирандо</w:t>
      </w:r>
      <w:proofErr w:type="spellEnd"/>
      <w:r>
        <w:t xml:space="preserve"> и </w:t>
      </w:r>
      <w:proofErr w:type="spellStart"/>
      <w:r>
        <w:t>апояндо</w:t>
      </w:r>
      <w:proofErr w:type="spellEnd"/>
      <w:r>
        <w:t>), а также упражнений для развития техники арпеджио и легато.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Гаммы: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До, Фа мажор в аппликатуре </w:t>
      </w:r>
      <w:proofErr w:type="spellStart"/>
      <w:r>
        <w:t>А.Сеговии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Соль мажор, </w:t>
      </w:r>
      <w:proofErr w:type="spellStart"/>
      <w:r>
        <w:t>двухоктавная</w:t>
      </w:r>
      <w:proofErr w:type="spellEnd"/>
      <w:r>
        <w:t xml:space="preserve"> во </w:t>
      </w:r>
      <w:r>
        <w:rPr>
          <w:lang w:val="en-US" w:eastAsia="en-US" w:bidi="en-US"/>
        </w:rPr>
        <w:t>II</w:t>
      </w:r>
      <w:r w:rsidRPr="0056485B">
        <w:rPr>
          <w:lang w:eastAsia="en-US" w:bidi="en-US"/>
        </w:rPr>
        <w:t xml:space="preserve"> </w:t>
      </w:r>
      <w:r>
        <w:t xml:space="preserve">позиции с перемещением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III</w:t>
      </w:r>
      <w:r w:rsidRPr="0056485B">
        <w:rPr>
          <w:lang w:eastAsia="en-US" w:bidi="en-US"/>
        </w:rPr>
        <w:t xml:space="preserve"> </w:t>
      </w:r>
      <w:r>
        <w:t xml:space="preserve">позиции; хроматическая гамма в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позиции; ми минор мелодический в</w:t>
      </w:r>
      <w:r>
        <w:t xml:space="preserve">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позиции.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Примеры программ переводного зачета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Бах И.С. Менуэт Соль мажор;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Паганини Н. Сонатина </w:t>
      </w:r>
      <w:proofErr w:type="gramStart"/>
      <w:r>
        <w:t>До</w:t>
      </w:r>
      <w:proofErr w:type="gramEnd"/>
      <w:r>
        <w:t xml:space="preserve"> мажор, № 2 ("для синьоры де Лукка");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Русская народная песня "Уж как пал туман", обр. </w:t>
      </w:r>
      <w:proofErr w:type="spellStart"/>
      <w:r>
        <w:t>М.Высотского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Сор Ф. Этюд ля минор, ор.31, № 20.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Гендель Г.Ф. Сарабанда ми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Сор Ф. Аллегретто Фа мажор;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Цыганская народная песня "Сосница", обр. М. Александровой;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Джулиани</w:t>
      </w:r>
      <w:proofErr w:type="spellEnd"/>
      <w:r>
        <w:t xml:space="preserve"> М. Этюд ля минор, ор.100, № 11.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Бах И.С. Полонез ля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Чайковский П.И. Старинная французская песенка;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Карулли</w:t>
      </w:r>
      <w:proofErr w:type="spellEnd"/>
      <w:r>
        <w:t xml:space="preserve"> Ф.</w:t>
      </w:r>
      <w:r>
        <w:t xml:space="preserve"> Этюд Соль мажор.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4: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Вайс</w:t>
      </w:r>
      <w:proofErr w:type="spellEnd"/>
      <w:r>
        <w:t xml:space="preserve"> С.Л. Фантазия;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Джулиани</w:t>
      </w:r>
      <w:proofErr w:type="spellEnd"/>
      <w:r>
        <w:t xml:space="preserve"> М. Сонатина </w:t>
      </w:r>
      <w:proofErr w:type="gramStart"/>
      <w:r>
        <w:t>До</w:t>
      </w:r>
      <w:proofErr w:type="gramEnd"/>
      <w:r>
        <w:t xml:space="preserve"> мажор, ор.71, № 1,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ч.;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lastRenderedPageBreak/>
        <w:t>Сор Ф. Этюд си минор, ор.35, № 22.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5: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Бах И.С. Сарабанда (и Дубль) си минор;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Иванов-Крамской А. Вальс;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"Аргентинская народная мелодия", обр. М.-</w:t>
      </w:r>
      <w:proofErr w:type="spellStart"/>
      <w:r>
        <w:t>Л.Анид</w:t>
      </w:r>
      <w:r>
        <w:t>о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Джулиани</w:t>
      </w:r>
      <w:proofErr w:type="spellEnd"/>
      <w:r>
        <w:t xml:space="preserve"> М. Этюд ми минор, ор.48, № 5.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Четвертый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Развитие исполнительских навыков при более высоких требованиях к качеству звука и выразительности исполнения. Работа над </w:t>
      </w:r>
      <w:proofErr w:type="spellStart"/>
      <w:r>
        <w:t>звукоизвлечением</w:t>
      </w:r>
      <w:proofErr w:type="spellEnd"/>
      <w:r>
        <w:t xml:space="preserve">, динамикой, ритмом. Смена позиции с помощью глиссандо. </w:t>
      </w:r>
      <w:r>
        <w:t xml:space="preserve">Закрепление навыков игры в позициях. Сложные виды арпеджио. Совершенствование техники аккордовой игры, </w:t>
      </w:r>
      <w:proofErr w:type="spellStart"/>
      <w:r>
        <w:t>баррэ</w:t>
      </w:r>
      <w:proofErr w:type="spellEnd"/>
      <w:r>
        <w:t>, вибрации и легато. Мелизмы. Ознакомление с колористическими приемами игры. Искусственные и сложные флажолеты.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Дальнейшее развитие музыкально-худож</w:t>
      </w:r>
      <w:r>
        <w:t xml:space="preserve">ественного мышления и самостоятельности учащегося. Усложнение ритмических задач. Закрепление навыков чтения нот с листа и аккомпанемента. Освоение мажорных гамм в аппликатуре </w:t>
      </w:r>
      <w:proofErr w:type="spellStart"/>
      <w:r>
        <w:t>А.Сеговии</w:t>
      </w:r>
      <w:proofErr w:type="spellEnd"/>
      <w:r>
        <w:t xml:space="preserve"> в заданном темпе, различными ритмическими фигурами. Ознакомление с мино</w:t>
      </w:r>
      <w:r>
        <w:t xml:space="preserve">рными гаммами в аппликатуре </w:t>
      </w:r>
      <w:proofErr w:type="spellStart"/>
      <w:r>
        <w:t>А.Сеговии</w:t>
      </w:r>
      <w:proofErr w:type="spellEnd"/>
      <w:r>
        <w:t xml:space="preserve">. Хроматическая </w:t>
      </w:r>
      <w:proofErr w:type="spellStart"/>
      <w:r>
        <w:t>трехоктавная</w:t>
      </w:r>
      <w:proofErr w:type="spellEnd"/>
      <w:r>
        <w:t xml:space="preserve"> гамма.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В течение учебного года проработать с учеником 13-18 различных музыкальных произведений, в том числе, 2-4 полифонические пьесы, 1-2 произведения крупной формы, ансамбли и этюды. </w:t>
      </w:r>
      <w:proofErr w:type="spellStart"/>
      <w:r>
        <w:t>Двухо</w:t>
      </w:r>
      <w:r>
        <w:t>ктавные</w:t>
      </w:r>
      <w:proofErr w:type="spellEnd"/>
      <w:r>
        <w:t xml:space="preserve"> минорные мелодические гаммы.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Для профессионально ориентированных обучающихся предлагается включать в план не менее 4 полифонических пьес, 2 произведений крупной формы, 6 этюдов на различные виды техники, а также гаммы в аппликатуре </w:t>
      </w:r>
      <w:proofErr w:type="spellStart"/>
      <w:r>
        <w:t>А.Сеговии</w:t>
      </w:r>
      <w:proofErr w:type="spellEnd"/>
      <w:r>
        <w:t>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Гаммы</w:t>
      </w:r>
      <w:r>
        <w:t>:</w:t>
      </w:r>
    </w:p>
    <w:p w:rsidR="00093DCC" w:rsidRDefault="0024287F">
      <w:pPr>
        <w:pStyle w:val="1"/>
        <w:shd w:val="clear" w:color="auto" w:fill="auto"/>
        <w:ind w:firstLine="720"/>
      </w:pPr>
      <w:r>
        <w:t>Ми, Соль, Ля мажор;</w:t>
      </w:r>
    </w:p>
    <w:p w:rsidR="00093DCC" w:rsidRDefault="0024287F">
      <w:pPr>
        <w:pStyle w:val="1"/>
        <w:shd w:val="clear" w:color="auto" w:fill="auto"/>
        <w:ind w:firstLine="720"/>
      </w:pPr>
      <w:r>
        <w:t>до, ми минор мелодический;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хроматическая </w:t>
      </w:r>
      <w:proofErr w:type="spellStart"/>
      <w:r>
        <w:t>трехоктавная</w:t>
      </w:r>
      <w:proofErr w:type="spellEnd"/>
      <w:r>
        <w:t xml:space="preserve"> гамма.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Примеры программ переводного зачета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1</w:t>
      </w:r>
      <w:r>
        <w:t>:</w:t>
      </w:r>
    </w:p>
    <w:p w:rsidR="00093DCC" w:rsidRDefault="0024287F">
      <w:pPr>
        <w:pStyle w:val="1"/>
        <w:shd w:val="clear" w:color="auto" w:fill="auto"/>
        <w:ind w:firstLine="720"/>
      </w:pPr>
      <w:r>
        <w:t>Неизвестный автор. Жига Ре мажор;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Андантино Ля мажор;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Цыганская народная песня "Разжигаю я костер", обр. </w:t>
      </w:r>
      <w:proofErr w:type="spellStart"/>
      <w:r>
        <w:t>С.Орехова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Таррега</w:t>
      </w:r>
      <w:proofErr w:type="spellEnd"/>
      <w:r>
        <w:t xml:space="preserve"> Ф. Этюд в форме менуэта.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Галилей В. Канцона и </w:t>
      </w:r>
      <w:proofErr w:type="spellStart"/>
      <w:r>
        <w:t>Гальярда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Таррега</w:t>
      </w:r>
      <w:proofErr w:type="spellEnd"/>
      <w:r>
        <w:t xml:space="preserve"> Ф. "</w:t>
      </w:r>
      <w:proofErr w:type="spellStart"/>
      <w:r>
        <w:t>Аделита</w:t>
      </w:r>
      <w:proofErr w:type="spellEnd"/>
      <w:r>
        <w:t>" (мазурка);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Пернамбуко</w:t>
      </w:r>
      <w:proofErr w:type="spellEnd"/>
      <w:r>
        <w:t xml:space="preserve"> Ж. Звуки колокольчиков;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Ля мажор, ор.60, № 23.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Прелюдия ре минор,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999;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Альберт Г. Соната ми минор, № 1,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>ч.;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Лауро</w:t>
      </w:r>
      <w:proofErr w:type="spellEnd"/>
      <w:r>
        <w:t xml:space="preserve"> А. Венесуэльский вальс № 2;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Ля мажор, ор.60, № 9.</w:t>
      </w:r>
    </w:p>
    <w:p w:rsidR="00093DCC" w:rsidRDefault="0024287F">
      <w:pPr>
        <w:pStyle w:val="1"/>
        <w:shd w:val="clear" w:color="auto" w:fill="auto"/>
        <w:ind w:firstLine="720"/>
      </w:pPr>
      <w:r>
        <w:rPr>
          <w:u w:val="single"/>
        </w:rPr>
        <w:lastRenderedPageBreak/>
        <w:t>Вариант 4:</w:t>
      </w:r>
    </w:p>
    <w:p w:rsidR="00093DCC" w:rsidRDefault="0024287F">
      <w:pPr>
        <w:pStyle w:val="1"/>
        <w:shd w:val="clear" w:color="auto" w:fill="auto"/>
        <w:ind w:firstLine="720"/>
      </w:pPr>
      <w:r>
        <w:t xml:space="preserve">Бах И.С. Гавот Ми мажор,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1012;</w:t>
      </w:r>
    </w:p>
    <w:p w:rsidR="00093DCC" w:rsidRDefault="0024287F">
      <w:pPr>
        <w:pStyle w:val="1"/>
        <w:shd w:val="clear" w:color="auto" w:fill="auto"/>
        <w:ind w:firstLine="720"/>
      </w:pPr>
      <w:r>
        <w:t>Сор Ф. Рондо Ре мажор;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Лауро</w:t>
      </w:r>
      <w:proofErr w:type="spellEnd"/>
      <w:r>
        <w:t xml:space="preserve"> А. Венесуэльский вальс </w:t>
      </w:r>
      <w:r w:rsidRPr="0056485B">
        <w:rPr>
          <w:lang w:eastAsia="en-US" w:bidi="en-US"/>
        </w:rPr>
        <w:t>(</w:t>
      </w:r>
      <w:r>
        <w:rPr>
          <w:lang w:val="en-US" w:eastAsia="en-US" w:bidi="en-US"/>
        </w:rPr>
        <w:t>La</w:t>
      </w:r>
      <w:r w:rsidRPr="0056485B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negra</w:t>
      </w:r>
      <w:proofErr w:type="spellEnd"/>
      <w:r w:rsidRPr="0056485B">
        <w:rPr>
          <w:lang w:eastAsia="en-US" w:bidi="en-US"/>
        </w:rPr>
        <w:t>);</w:t>
      </w:r>
    </w:p>
    <w:p w:rsidR="00093DCC" w:rsidRDefault="0024287F">
      <w:pPr>
        <w:pStyle w:val="1"/>
        <w:shd w:val="clear" w:color="auto" w:fill="auto"/>
        <w:spacing w:after="300"/>
        <w:ind w:firstLine="720"/>
      </w:pPr>
      <w:proofErr w:type="spellStart"/>
      <w:r>
        <w:t>Джулиани</w:t>
      </w:r>
      <w:proofErr w:type="spellEnd"/>
      <w:r>
        <w:t xml:space="preserve"> М. Этюд Ми мажор, ор.48, </w:t>
      </w:r>
      <w:r>
        <w:t>№ 9.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Пятый класс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Формирование всего комплекса навыков и знаний, полученных за время обучения. Углубленная работа над звуком. Разбор произведений итоговой выпускной программы. Исполнение гамм в заданном темпе. Целенаправленная подготовка профессионально </w:t>
      </w:r>
      <w:proofErr w:type="gramStart"/>
      <w:r>
        <w:t>ори</w:t>
      </w:r>
      <w:r>
        <w:t>ентированных</w:t>
      </w:r>
      <w:proofErr w:type="gramEnd"/>
      <w:r>
        <w:t xml:space="preserve"> обучающихся к поступлению в образовательную организацию среднего профессионального образования.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Современные колористические приемы игры. Соло левой руки. Дальнейшее совершенствование исполнения различных видов гамм и упражнений, техники аккомп</w:t>
      </w:r>
      <w:r>
        <w:t xml:space="preserve">анемента. </w:t>
      </w:r>
      <w:proofErr w:type="spellStart"/>
      <w:r>
        <w:t>Шестизвучные</w:t>
      </w:r>
      <w:proofErr w:type="spellEnd"/>
      <w:r>
        <w:t xml:space="preserve"> аккорды, способы их буквенно-цифровой записи и применения.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Углубленное изучение произведений, входящих в программу вступительного экзамена в колледж. Участие в концертной жизни класса и школы.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К выпускному экзамену необходимо пригото</w:t>
      </w:r>
      <w:r>
        <w:t>вить 4-5 разнохарактерных пьес, включая полифоническую пьесу, произведение крупной формы, этюд.</w:t>
      </w:r>
    </w:p>
    <w:p w:rsidR="00093DCC" w:rsidRDefault="0024287F">
      <w:pPr>
        <w:pStyle w:val="1"/>
        <w:shd w:val="clear" w:color="auto" w:fill="auto"/>
        <w:spacing w:line="240" w:lineRule="auto"/>
        <w:ind w:firstLine="0"/>
        <w:jc w:val="center"/>
      </w:pPr>
      <w:r>
        <w:t>Примеры программ выпускного экзамена</w:t>
      </w:r>
    </w:p>
    <w:p w:rsidR="00093DCC" w:rsidRDefault="0024287F">
      <w:pPr>
        <w:pStyle w:val="1"/>
        <w:shd w:val="clear" w:color="auto" w:fill="auto"/>
        <w:ind w:left="720" w:firstLine="0"/>
        <w:jc w:val="both"/>
      </w:pPr>
      <w:r>
        <w:rPr>
          <w:u w:val="single"/>
        </w:rPr>
        <w:t>Вариант 1:</w:t>
      </w:r>
    </w:p>
    <w:p w:rsidR="00093DCC" w:rsidRDefault="0024287F">
      <w:pPr>
        <w:pStyle w:val="1"/>
        <w:shd w:val="clear" w:color="auto" w:fill="auto"/>
        <w:ind w:left="720" w:firstLine="0"/>
        <w:jc w:val="both"/>
      </w:pPr>
      <w:r>
        <w:t xml:space="preserve">Бах И.С. Бурре (и Дубль) си минор,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 xml:space="preserve">1002; Альберт Г. Соната ми минор, № 1, </w:t>
      </w:r>
      <w:r>
        <w:rPr>
          <w:lang w:val="en-US" w:eastAsia="en-US" w:bidi="en-US"/>
        </w:rPr>
        <w:t>III</w:t>
      </w:r>
      <w:r w:rsidRPr="0056485B">
        <w:rPr>
          <w:lang w:eastAsia="en-US" w:bidi="en-US"/>
        </w:rPr>
        <w:t xml:space="preserve"> </w:t>
      </w:r>
      <w:r>
        <w:t>ч. (Рондо); Иванов-Крамской А.</w:t>
      </w:r>
      <w:r>
        <w:t xml:space="preserve"> "Грезы";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Ре мажор, ор.60, № 14.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2: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Бах И.С. Гавот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</w:t>
      </w:r>
      <w:r>
        <w:t xml:space="preserve">- II ля минор,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995;</w:t>
      </w:r>
    </w:p>
    <w:p w:rsidR="00093DCC" w:rsidRDefault="0024287F">
      <w:pPr>
        <w:pStyle w:val="1"/>
        <w:shd w:val="clear" w:color="auto" w:fill="auto"/>
        <w:ind w:firstLine="720"/>
      </w:pPr>
      <w:r>
        <w:t>Сор Ф. Вариации на тему "</w:t>
      </w:r>
      <w:proofErr w:type="spellStart"/>
      <w:r>
        <w:t>Фолии</w:t>
      </w:r>
      <w:proofErr w:type="spellEnd"/>
      <w:r>
        <w:t>";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Морель</w:t>
      </w:r>
      <w:proofErr w:type="spellEnd"/>
      <w:r>
        <w:t xml:space="preserve"> Х. Романс;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Таррега</w:t>
      </w:r>
      <w:proofErr w:type="spellEnd"/>
      <w:r>
        <w:t xml:space="preserve"> Ф. Этюд Ми мажор.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3: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Санс</w:t>
      </w:r>
      <w:proofErr w:type="spellEnd"/>
      <w:r>
        <w:t xml:space="preserve"> Г. </w:t>
      </w:r>
      <w:proofErr w:type="spellStart"/>
      <w:r>
        <w:t>Канариос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Савио</w:t>
      </w:r>
      <w:proofErr w:type="spellEnd"/>
      <w:r>
        <w:t xml:space="preserve"> И. Музыкальная шкатулка;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Каркасси</w:t>
      </w:r>
      <w:proofErr w:type="spellEnd"/>
      <w:r>
        <w:t xml:space="preserve"> М. Этюд </w:t>
      </w:r>
      <w:r>
        <w:t>ми минор, ор.60, № 19.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4:</w:t>
      </w:r>
    </w:p>
    <w:p w:rsidR="00093DCC" w:rsidRDefault="0024287F">
      <w:pPr>
        <w:pStyle w:val="1"/>
        <w:shd w:val="clear" w:color="auto" w:fill="auto"/>
        <w:ind w:left="720" w:firstLine="0"/>
        <w:jc w:val="both"/>
      </w:pPr>
      <w:r>
        <w:t xml:space="preserve">Бах И.С. Прелюдия ре мажор,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 xml:space="preserve">1007; Паганини Н. Соната </w:t>
      </w:r>
      <w:proofErr w:type="gramStart"/>
      <w:r>
        <w:t>До</w:t>
      </w:r>
      <w:proofErr w:type="gramEnd"/>
      <w:r>
        <w:t xml:space="preserve"> мажор;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Абреу</w:t>
      </w:r>
      <w:proofErr w:type="spellEnd"/>
      <w:r>
        <w:t xml:space="preserve"> С. "</w:t>
      </w:r>
      <w:proofErr w:type="spellStart"/>
      <w:r>
        <w:t>Тико-тико</w:t>
      </w:r>
      <w:proofErr w:type="spellEnd"/>
      <w:r>
        <w:t>" (самба);</w:t>
      </w:r>
    </w:p>
    <w:p w:rsidR="00093DCC" w:rsidRDefault="0024287F">
      <w:pPr>
        <w:pStyle w:val="1"/>
        <w:shd w:val="clear" w:color="auto" w:fill="auto"/>
        <w:ind w:firstLine="720"/>
      </w:pPr>
      <w:proofErr w:type="spellStart"/>
      <w:r>
        <w:t>Дамас</w:t>
      </w:r>
      <w:proofErr w:type="spellEnd"/>
      <w:r>
        <w:t xml:space="preserve"> Т.- </w:t>
      </w:r>
      <w:proofErr w:type="spellStart"/>
      <w:r>
        <w:t>Таррега</w:t>
      </w:r>
      <w:proofErr w:type="spellEnd"/>
      <w:r>
        <w:t xml:space="preserve"> Ф. Этюд-скерцо Ля мажор.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rPr>
          <w:u w:val="single"/>
        </w:rPr>
        <w:t>Вариант 5: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Бах И.С. Куранта Ля мажор, </w:t>
      </w:r>
      <w:r>
        <w:rPr>
          <w:lang w:val="en-US" w:eastAsia="en-US" w:bidi="en-US"/>
        </w:rPr>
        <w:t>BWV</w:t>
      </w:r>
      <w:r w:rsidRPr="0056485B">
        <w:rPr>
          <w:lang w:eastAsia="en-US" w:bidi="en-US"/>
        </w:rPr>
        <w:t xml:space="preserve"> </w:t>
      </w:r>
      <w:r>
        <w:t>1009;</w:t>
      </w:r>
    </w:p>
    <w:p w:rsidR="00093DCC" w:rsidRDefault="0024287F">
      <w:pPr>
        <w:pStyle w:val="1"/>
        <w:shd w:val="clear" w:color="auto" w:fill="auto"/>
        <w:ind w:left="720" w:firstLine="0"/>
        <w:jc w:val="both"/>
      </w:pPr>
      <w:proofErr w:type="spellStart"/>
      <w:r>
        <w:t>Джулиани</w:t>
      </w:r>
      <w:proofErr w:type="spellEnd"/>
      <w:r>
        <w:t xml:space="preserve"> М. Сонатина Ре мажор, ор.</w:t>
      </w:r>
      <w:r>
        <w:t xml:space="preserve">71, № 3, </w:t>
      </w:r>
      <w:r>
        <w:rPr>
          <w:lang w:val="en-US" w:eastAsia="en-US" w:bidi="en-US"/>
        </w:rPr>
        <w:t>IV</w:t>
      </w:r>
      <w:r w:rsidRPr="0056485B">
        <w:rPr>
          <w:lang w:eastAsia="en-US" w:bidi="en-US"/>
        </w:rPr>
        <w:t xml:space="preserve"> </w:t>
      </w:r>
      <w:r>
        <w:t>ч.; Вила-</w:t>
      </w:r>
      <w:proofErr w:type="spellStart"/>
      <w:r>
        <w:t>Лобос</w:t>
      </w:r>
      <w:proofErr w:type="spellEnd"/>
      <w:r>
        <w:t xml:space="preserve"> Э. </w:t>
      </w:r>
      <w:proofErr w:type="spellStart"/>
      <w:r>
        <w:t>Шоро</w:t>
      </w:r>
      <w:proofErr w:type="spellEnd"/>
      <w:r>
        <w:t xml:space="preserve"> № 1;</w:t>
      </w:r>
    </w:p>
    <w:p w:rsidR="00093DCC" w:rsidRDefault="0024287F">
      <w:pPr>
        <w:pStyle w:val="1"/>
        <w:shd w:val="clear" w:color="auto" w:fill="auto"/>
        <w:ind w:firstLine="720"/>
        <w:jc w:val="both"/>
        <w:sectPr w:rsidR="00093DCC">
          <w:pgSz w:w="11900" w:h="16840"/>
          <w:pgMar w:top="1076" w:right="513" w:bottom="1030" w:left="1479" w:header="648" w:footer="602" w:gutter="0"/>
          <w:cols w:space="720"/>
          <w:noEndnote/>
          <w:docGrid w:linePitch="360"/>
        </w:sectPr>
      </w:pPr>
      <w:proofErr w:type="spellStart"/>
      <w:r>
        <w:t>Пухоль</w:t>
      </w:r>
      <w:proofErr w:type="spellEnd"/>
      <w:r>
        <w:t xml:space="preserve"> Э. "Шмель" (этюд).</w:t>
      </w:r>
    </w:p>
    <w:p w:rsidR="00093DCC" w:rsidRPr="0056485B" w:rsidRDefault="0024287F">
      <w:pPr>
        <w:pStyle w:val="1"/>
        <w:numPr>
          <w:ilvl w:val="0"/>
          <w:numId w:val="2"/>
        </w:numPr>
        <w:shd w:val="clear" w:color="auto" w:fill="auto"/>
        <w:tabs>
          <w:tab w:val="left" w:pos="2780"/>
        </w:tabs>
        <w:spacing w:after="300"/>
        <w:ind w:left="2060" w:firstLine="0"/>
        <w:rPr>
          <w:b/>
        </w:rPr>
      </w:pPr>
      <w:bookmarkStart w:id="0" w:name="_GoBack"/>
      <w:bookmarkEnd w:id="0"/>
      <w:r w:rsidRPr="0056485B">
        <w:rPr>
          <w:b/>
        </w:rPr>
        <w:lastRenderedPageBreak/>
        <w:t xml:space="preserve">Требования к уровню подготовки </w:t>
      </w:r>
      <w:proofErr w:type="gramStart"/>
      <w:r w:rsidRPr="0056485B">
        <w:rPr>
          <w:b/>
        </w:rPr>
        <w:t>обучающихся</w:t>
      </w:r>
      <w:proofErr w:type="gramEnd"/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Содержание программы направлено на обеспечение </w:t>
      </w:r>
      <w:proofErr w:type="spellStart"/>
      <w:r>
        <w:t>художественно</w:t>
      </w:r>
      <w:r>
        <w:softHyphen/>
        <w:t>эстетического</w:t>
      </w:r>
      <w:proofErr w:type="spellEnd"/>
      <w:r>
        <w:t xml:space="preserve"> развития обучающегося и приобретения им </w:t>
      </w:r>
      <w:proofErr w:type="spellStart"/>
      <w:r>
        <w:t>художествен</w:t>
      </w:r>
      <w:r>
        <w:t>но</w:t>
      </w:r>
      <w:r>
        <w:softHyphen/>
        <w:t>исполнительских</w:t>
      </w:r>
      <w:proofErr w:type="spellEnd"/>
      <w:r>
        <w:t xml:space="preserve"> знаний, умений и навыков.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Таким образом, </w:t>
      </w:r>
      <w:proofErr w:type="gramStart"/>
      <w:r>
        <w:t>обучающийся</w:t>
      </w:r>
      <w:proofErr w:type="gramEnd"/>
      <w:r>
        <w:t xml:space="preserve"> к концу прохождения курса программы обучения должен: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знать основные исторические сведения об инструменте;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знать конструктивные особенности инструмента;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знать элементарные правила по ух</w:t>
      </w:r>
      <w:r>
        <w:t>оду за инструментом;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знать систему исполнительских навыков и уметь применять их самостоятельно;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знать основные средства музыкальной выразительности (тембр, динамика, штрих, темп и т. д.);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знать технические и художественно-эстетические особенности, </w:t>
      </w:r>
      <w:r>
        <w:t>характерные для сольного исполнительства на гитаре;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уметь самостоятельно определять технические трудности музыкального произведения и находить способы их преодоления;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иметь навык игры по нотам;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иметь навык чтения с листа несложных произведений, необходимый</w:t>
      </w:r>
      <w:r>
        <w:t xml:space="preserve"> </w:t>
      </w:r>
      <w:proofErr w:type="gramStart"/>
      <w:r>
        <w:t>для</w:t>
      </w:r>
      <w:proofErr w:type="gramEnd"/>
      <w:r>
        <w:t xml:space="preserve"> ансамблевого и оркестрового </w:t>
      </w:r>
      <w:proofErr w:type="spellStart"/>
      <w:r>
        <w:t>музицирования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иметь навык подбора по слуху, необходимый в будущем оркестровому музыканту;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иметь навык публичных выступлений - как в качестве солиста, так и в составе различных ансамблей и оркестров.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Реализация программы об</w:t>
      </w:r>
      <w:r>
        <w:t>еспечивает: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наличие у обучающегося интереса к музыкальному искусству, самостоятельному </w:t>
      </w:r>
      <w:proofErr w:type="spellStart"/>
      <w:r>
        <w:t>музицированию</w:t>
      </w:r>
      <w:proofErr w:type="spell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комплексное совершенствование игровой техники (</w:t>
      </w:r>
      <w:proofErr w:type="spellStart"/>
      <w:r>
        <w:t>тембральный</w:t>
      </w:r>
      <w:proofErr w:type="spellEnd"/>
      <w:r>
        <w:t xml:space="preserve"> слух, вопросы динамики, артикуляции, интонирования, а также мышечную организацию игрового аппар</w:t>
      </w:r>
      <w:r>
        <w:t>ата);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знание репертуара для гитары, включающего произведения разных стилей и жанров;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навык слухового контроля, умение управлять процессом исполнения музыкального произведения;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навык использования музыкальных средств выразительности, анализа исполняемых </w:t>
      </w:r>
      <w:r>
        <w:t>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</w:t>
      </w:r>
      <w:r>
        <w:t>исполнительскими трудностями;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наличие навыков </w:t>
      </w:r>
      <w:proofErr w:type="spellStart"/>
      <w:r>
        <w:t>репетиционно</w:t>
      </w:r>
      <w:proofErr w:type="spellEnd"/>
      <w:r>
        <w:t>-концертной работы.</w:t>
      </w:r>
      <w:r>
        <w:br w:type="page"/>
      </w:r>
    </w:p>
    <w:p w:rsidR="00093DCC" w:rsidRPr="0056485B" w:rsidRDefault="0024287F">
      <w:pPr>
        <w:pStyle w:val="1"/>
        <w:numPr>
          <w:ilvl w:val="0"/>
          <w:numId w:val="2"/>
        </w:numPr>
        <w:shd w:val="clear" w:color="auto" w:fill="auto"/>
        <w:tabs>
          <w:tab w:val="left" w:pos="505"/>
        </w:tabs>
        <w:spacing w:after="360" w:line="240" w:lineRule="auto"/>
        <w:ind w:firstLine="0"/>
        <w:jc w:val="center"/>
        <w:rPr>
          <w:b/>
        </w:rPr>
      </w:pPr>
      <w:r w:rsidRPr="0056485B">
        <w:rPr>
          <w:b/>
        </w:rPr>
        <w:lastRenderedPageBreak/>
        <w:t>Формы и методы контроля, система оценок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Каждый из видов контроля успеваемости обучающихся имеет свои формы и направлен на решение определенных учебно-методических задач.</w:t>
      </w:r>
    </w:p>
    <w:p w:rsidR="00093DCC" w:rsidRDefault="0024287F">
      <w:pPr>
        <w:pStyle w:val="a5"/>
        <w:shd w:val="clear" w:color="auto" w:fill="auto"/>
        <w:ind w:firstLine="0"/>
        <w:jc w:val="both"/>
      </w:pPr>
      <w:r>
        <w:t xml:space="preserve">Оценка </w:t>
      </w:r>
      <w:r>
        <w:t>качества знаний по предмету "Специальность (гитара)" предполагает все виды контроля: текущий контроль успеваемости, промежуточную и итоговую аттестацию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5386"/>
        <w:gridCol w:w="2280"/>
      </w:tblGrid>
      <w:tr w:rsidR="00093DC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</w:t>
            </w:r>
          </w:p>
        </w:tc>
      </w:tr>
      <w:tr w:rsidR="00093DCC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DCC" w:rsidRDefault="0024287F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поддержание учебной дисциплины, выявление </w:t>
            </w:r>
            <w:r>
              <w:rPr>
                <w:sz w:val="22"/>
                <w:szCs w:val="22"/>
              </w:rPr>
              <w:t xml:space="preserve">отношения обучающегося к изучаемому предмету,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</w:t>
            </w:r>
            <w:r>
              <w:rPr>
                <w:sz w:val="22"/>
                <w:szCs w:val="22"/>
              </w:rPr>
              <w:t>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уроки, прослушивания к конкурсам, концертам.</w:t>
            </w:r>
          </w:p>
        </w:tc>
      </w:tr>
      <w:tr w:rsidR="00093DCC">
        <w:tblPrEx>
          <w:tblCellMar>
            <w:top w:w="0" w:type="dxa"/>
            <w:bottom w:w="0" w:type="dxa"/>
          </w:tblCellMar>
        </w:tblPrEx>
        <w:trPr>
          <w:trHeight w:hRule="exact" w:val="340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успешности</w:t>
            </w:r>
            <w:r>
              <w:rPr>
                <w:sz w:val="22"/>
                <w:szCs w:val="22"/>
              </w:rPr>
              <w:t xml:space="preserve"> развития обучающегося и усвоения им программы на определенном этапе обучения.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DCC" w:rsidRDefault="0024287F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Зачеты, академические концерты, технические зачеты, переводные экзамены, прослушивания программы выпускного и итогового экзаменов.</w:t>
            </w:r>
          </w:p>
        </w:tc>
      </w:tr>
      <w:tr w:rsidR="00093DC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 уровень и </w:t>
            </w:r>
            <w:r>
              <w:rPr>
                <w:sz w:val="22"/>
                <w:szCs w:val="22"/>
              </w:rPr>
              <w:t>качество освоения программы учебного предмета.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CC" w:rsidRDefault="0024287F">
            <w:pPr>
              <w:pStyle w:val="a7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Выпускной экзамен в 5, 8 классах - итоговый экзамен.</w:t>
            </w:r>
          </w:p>
        </w:tc>
      </w:tr>
    </w:tbl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Контрольные уроки направлены на выявление знаний, умений и </w:t>
      </w:r>
      <w:proofErr w:type="gramStart"/>
      <w:r>
        <w:t>навыков</w:t>
      </w:r>
      <w:proofErr w:type="gramEnd"/>
      <w:r>
        <w:t xml:space="preserve"> обучающихся в классе по специальности. Они не требуют публичного исполнения и концертной</w:t>
      </w:r>
      <w:r>
        <w:t xml:space="preserve"> готовности. Это, своего рода, проверка навыков самостоятельной работы обучающегося, проверка технического роста, проверка степени овладения навыками </w:t>
      </w:r>
      <w:proofErr w:type="spellStart"/>
      <w:r>
        <w:t>музицирования</w:t>
      </w:r>
      <w:proofErr w:type="spellEnd"/>
      <w:r>
        <w:t xml:space="preserve"> (чтение с листа, подбор по слуху), проверка степени готовности обучающихся выпускных классов</w:t>
      </w:r>
      <w:r>
        <w:t xml:space="preserve"> к итоговой аттестации. Контрольные уроки проводятся в счет аудиторного времени, предусмотренного на учебный предмет.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Зачеты проводятся на завершающих учебную четверть или полугодие учебных занятиях в счет аудиторного времени, предусмотренного на учебный п</w:t>
      </w:r>
      <w:r>
        <w:t xml:space="preserve">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</w:t>
      </w:r>
      <w:r>
        <w:lastRenderedPageBreak/>
        <w:t>методическим обсуждением, носящим рекомендательный характер.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Академические концерты представл</w:t>
      </w:r>
      <w:r>
        <w:t>яют собой публичное (на сцене) исполнение учебной программы или ее части в присутствии комиссии, родителей, обучающихся и других слушателей с дифференцированной оценкой.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Переводные экзамены проводятся в конце каждого учебного года. Исполнение полной програ</w:t>
      </w:r>
      <w:r>
        <w:t>ммы демонстрирует уровень освоения программы данного года обучения. Переводной экзамен проводится с применением дифференцированной системы оценок, завершаясь обязательным методическим обсуждением. Экзамены проводятся за пределами аудиторных учебных занятий</w:t>
      </w:r>
      <w:r>
        <w:t xml:space="preserve">. </w:t>
      </w:r>
      <w:proofErr w:type="gramStart"/>
      <w:r>
        <w:t>Обучающийся, освоивший программу в полном объеме, переводится в следующий класс.</w:t>
      </w:r>
      <w:proofErr w:type="gramEnd"/>
    </w:p>
    <w:p w:rsidR="00093DCC" w:rsidRDefault="0024287F">
      <w:pPr>
        <w:pStyle w:val="1"/>
        <w:shd w:val="clear" w:color="auto" w:fill="auto"/>
        <w:ind w:firstLine="720"/>
        <w:jc w:val="both"/>
      </w:pPr>
      <w:r>
        <w:t>Итоговая аттестация (выпускной экзамен) определяет уровень и качество освоения образовательной программы.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При выведении итоговой (переводной) оценки учитываются следующие па</w:t>
      </w:r>
      <w:r>
        <w:t>раметры: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оценка годовой работы </w:t>
      </w:r>
      <w:proofErr w:type="gramStart"/>
      <w:r>
        <w:t>обучающегося</w:t>
      </w:r>
      <w:proofErr w:type="gramEnd"/>
      <w:r>
        <w:t>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оценки за академические концерты, зачеты или экзамены;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другие выступления обучающегося в течение учебного года.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При выведении оценки за выпускной экзамен должны быть учтены следующие параметры: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демонстрация обуч</w:t>
      </w:r>
      <w:r>
        <w:t>ающимся должного уровня владения инструментом;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полное и убедительно раскрытие художественного образа исполняемого произведения;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понимание и отражение в исполнительской интерпретации стиля исполняемого произведения.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В качестве средств текущего контроля успе</w:t>
      </w:r>
      <w:r>
        <w:t xml:space="preserve">ваемости учитываются прослушивания и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093DCC" w:rsidRDefault="0024287F">
      <w:pPr>
        <w:pStyle w:val="1"/>
        <w:shd w:val="clear" w:color="auto" w:fill="auto"/>
        <w:ind w:firstLine="720"/>
        <w:jc w:val="both"/>
        <w:sectPr w:rsidR="00093DCC">
          <w:pgSz w:w="11900" w:h="16840"/>
          <w:pgMar w:top="1076" w:right="507" w:bottom="881" w:left="1477" w:header="648" w:footer="453" w:gutter="0"/>
          <w:cols w:space="720"/>
          <w:noEndnote/>
          <w:docGrid w:linePitch="360"/>
        </w:sectPr>
      </w:pPr>
      <w:r>
        <w:t>Промежуточная аттестация проводится в форме зачетов (академи</w:t>
      </w:r>
      <w:r>
        <w:t>ческих концертов) и переводных экзаменов.</w:t>
      </w:r>
    </w:p>
    <w:p w:rsidR="00093DCC" w:rsidRPr="0056485B" w:rsidRDefault="0024287F">
      <w:pPr>
        <w:pStyle w:val="1"/>
        <w:numPr>
          <w:ilvl w:val="0"/>
          <w:numId w:val="2"/>
        </w:numPr>
        <w:shd w:val="clear" w:color="auto" w:fill="auto"/>
        <w:tabs>
          <w:tab w:val="left" w:pos="467"/>
        </w:tabs>
        <w:spacing w:after="300"/>
        <w:ind w:firstLine="0"/>
        <w:jc w:val="center"/>
        <w:rPr>
          <w:b/>
        </w:rPr>
      </w:pPr>
      <w:r w:rsidRPr="0056485B">
        <w:rPr>
          <w:b/>
        </w:rPr>
        <w:lastRenderedPageBreak/>
        <w:t>Методическое обеспечение учебного процесса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Методические рекомендации педагогическим работникам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 xml:space="preserve">В работе с </w:t>
      </w:r>
      <w:proofErr w:type="gramStart"/>
      <w:r>
        <w:t>обучающимися</w:t>
      </w:r>
      <w:proofErr w:type="gramEnd"/>
      <w:r>
        <w:t xml:space="preserve"> преподаватель должен следовать принципам последовательности, постепенности, доступности, </w:t>
      </w:r>
      <w:r>
        <w:t>наглядности в освоении материала.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 xml:space="preserve">Весь процесс обучения должен быть построен от простого к </w:t>
      </w:r>
      <w:proofErr w:type="gramStart"/>
      <w:r>
        <w:t>сложному</w:t>
      </w:r>
      <w:proofErr w:type="gramEnd"/>
      <w:r>
        <w:t xml:space="preserve"> и учитывать индивидуальные особенности ученика: физические данные, уровень развития музыкальных способностей.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 xml:space="preserve">Необходимым условием для успешного обучения </w:t>
      </w:r>
      <w:r>
        <w:t>игре на гитаре является формирование у ученика уже на начальном этапе правильного исполнительского аппарата (постановки рук и корпуса).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>Развитию техники в узком смысле слова (беглости, четкости, ровности и т.д.) способствует систематическая работа над упра</w:t>
      </w:r>
      <w:r>
        <w:t>жнениями, гаммами и этюдами. При освоении гамм, упражнений, этюдов и другого вспомогательного материала рекомендуется применение различных вариантов - штриховых, динамических, ритмических и т. д.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>Работа над качеством звука, интонацией, ритмическим рисунком</w:t>
      </w:r>
      <w:r>
        <w:t>, динамикой - важнейшими средствами музыкальной выразительности - должна последовательно проводиться на протяжении всех лет обучения и быть предметом постоянного внимания педагога.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>При работе над техникой необходимо давать четкие индивидуальные задания и р</w:t>
      </w:r>
      <w:r>
        <w:t>егулярно проверять их выполнение.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>В учебной работе также следует использовать переложения произведений, написанных для других инструментов или для голоса.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>Рекомендуются переложения, в которых сохранен замысел автора и широко использованы характерные особен</w:t>
      </w:r>
      <w:r>
        <w:t>ности гитары.</w:t>
      </w:r>
    </w:p>
    <w:p w:rsidR="00093DCC" w:rsidRDefault="0024287F">
      <w:pPr>
        <w:pStyle w:val="1"/>
        <w:shd w:val="clear" w:color="auto" w:fill="auto"/>
        <w:spacing w:after="300"/>
        <w:ind w:firstLine="740"/>
        <w:jc w:val="both"/>
      </w:pPr>
      <w:proofErr w:type="gramStart"/>
      <w: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093DCC" w:rsidRDefault="0024287F">
      <w:pPr>
        <w:pStyle w:val="1"/>
        <w:shd w:val="clear" w:color="auto" w:fill="auto"/>
        <w:ind w:firstLine="0"/>
        <w:jc w:val="center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</w:p>
    <w:p w:rsidR="00093DCC" w:rsidRDefault="0024287F">
      <w:pPr>
        <w:pStyle w:val="1"/>
        <w:shd w:val="clear" w:color="auto" w:fill="auto"/>
        <w:ind w:firstLine="740"/>
        <w:jc w:val="both"/>
      </w:pPr>
      <w:r>
        <w:t>Самостоятельные занятия должны быть ре</w:t>
      </w:r>
      <w:r>
        <w:t>гулярными и систематическими. Периодичность занятий - каждый день.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</w:t>
      </w:r>
      <w:r>
        <w:t>ом сложившихся педагогических традиций в учебном заведении и методической целесообразности.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>Ученик должен заниматься самостоятельно только при отсутствии признаков нарушения физического здоровья.</w:t>
      </w:r>
    </w:p>
    <w:p w:rsidR="00093DCC" w:rsidRDefault="0024287F">
      <w:pPr>
        <w:pStyle w:val="1"/>
        <w:shd w:val="clear" w:color="auto" w:fill="auto"/>
        <w:ind w:firstLine="740"/>
        <w:jc w:val="both"/>
      </w:pPr>
      <w:r>
        <w:t>Индивидуальная домашняя работа может проходить в несколько п</w:t>
      </w:r>
      <w:r>
        <w:t>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дневнике:</w:t>
      </w:r>
    </w:p>
    <w:p w:rsidR="00093DCC" w:rsidRDefault="0024287F">
      <w:pPr>
        <w:pStyle w:val="1"/>
        <w:shd w:val="clear" w:color="auto" w:fill="auto"/>
        <w:spacing w:after="300"/>
        <w:ind w:firstLine="700"/>
        <w:jc w:val="both"/>
      </w:pPr>
      <w:r>
        <w:t>упражнения для развития звук</w:t>
      </w:r>
      <w:r>
        <w:t>а (выдержанные ноты);</w:t>
      </w:r>
    </w:p>
    <w:p w:rsidR="00093DCC" w:rsidRDefault="0024287F">
      <w:pPr>
        <w:pStyle w:val="1"/>
        <w:shd w:val="clear" w:color="auto" w:fill="auto"/>
        <w:ind w:firstLine="760"/>
      </w:pPr>
      <w:r>
        <w:t>работа над развитием техники (гаммы, упражнения, этюды);</w:t>
      </w:r>
    </w:p>
    <w:p w:rsidR="00093DCC" w:rsidRDefault="0024287F">
      <w:pPr>
        <w:pStyle w:val="1"/>
        <w:shd w:val="clear" w:color="auto" w:fill="auto"/>
        <w:ind w:firstLine="760"/>
      </w:pPr>
      <w:r>
        <w:lastRenderedPageBreak/>
        <w:t>работа над художественным материалом (пьесы или произведение крупной формы);</w:t>
      </w:r>
    </w:p>
    <w:p w:rsidR="00093DCC" w:rsidRDefault="0024287F">
      <w:pPr>
        <w:pStyle w:val="1"/>
        <w:shd w:val="clear" w:color="auto" w:fill="auto"/>
        <w:ind w:firstLine="760"/>
      </w:pPr>
      <w:r>
        <w:t>чтение нот с листа.</w:t>
      </w:r>
    </w:p>
    <w:p w:rsidR="00093DCC" w:rsidRDefault="0024287F">
      <w:pPr>
        <w:pStyle w:val="1"/>
        <w:shd w:val="clear" w:color="auto" w:fill="auto"/>
        <w:ind w:firstLine="760"/>
        <w:jc w:val="both"/>
      </w:pPr>
      <w:r>
        <w:t xml:space="preserve">Периодически следует проводить контрольные уроки, имитирующие домашнюю работу </w:t>
      </w:r>
      <w:r>
        <w:t>ученика.</w:t>
      </w:r>
    </w:p>
    <w:p w:rsidR="00093DCC" w:rsidRDefault="0024287F">
      <w:pPr>
        <w:pStyle w:val="1"/>
        <w:shd w:val="clear" w:color="auto" w:fill="auto"/>
        <w:ind w:firstLine="760"/>
        <w:jc w:val="both"/>
        <w:sectPr w:rsidR="00093DCC">
          <w:pgSz w:w="11900" w:h="16840"/>
          <w:pgMar w:top="1076" w:right="512" w:bottom="1039" w:left="1480" w:header="648" w:footer="611" w:gutter="0"/>
          <w:cols w:space="720"/>
          <w:noEndnote/>
          <w:docGrid w:linePitch="360"/>
        </w:sectPr>
      </w:pPr>
      <w:r>
        <w:t>Для успешной реализации программы ученик должен быть обеспечен доступом к библиотечным фондам, а также фон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медиатекам</w:t>
      </w:r>
      <w:proofErr w:type="spellEnd"/>
      <w:r>
        <w:t>, сформированным по учебным программам.</w:t>
      </w:r>
    </w:p>
    <w:p w:rsidR="00093DCC" w:rsidRDefault="0024287F">
      <w:pPr>
        <w:pStyle w:val="1"/>
        <w:numPr>
          <w:ilvl w:val="0"/>
          <w:numId w:val="2"/>
        </w:numPr>
        <w:shd w:val="clear" w:color="auto" w:fill="auto"/>
        <w:tabs>
          <w:tab w:val="left" w:pos="565"/>
        </w:tabs>
        <w:spacing w:after="300"/>
        <w:ind w:firstLine="0"/>
        <w:jc w:val="center"/>
      </w:pPr>
      <w:r>
        <w:lastRenderedPageBreak/>
        <w:t>Списки рекомендуемой методической и нотной литературы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Учебно-мето</w:t>
      </w:r>
      <w:r>
        <w:t>дическая литература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Агафошин</w:t>
      </w:r>
      <w:proofErr w:type="spellEnd"/>
      <w:r>
        <w:t xml:space="preserve"> П.С. Школа игры на шестиструнной гитаре.- М., Музыка, 2007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Гитман</w:t>
      </w:r>
      <w:proofErr w:type="spellEnd"/>
      <w:r>
        <w:t xml:space="preserve"> А. </w:t>
      </w:r>
      <w:proofErr w:type="spellStart"/>
      <w:r>
        <w:t>Донотный</w:t>
      </w:r>
      <w:proofErr w:type="spellEnd"/>
      <w:r>
        <w:t xml:space="preserve"> период в начальном обучении гитаристов. - М., Престо, 2003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Гитман</w:t>
      </w:r>
      <w:proofErr w:type="spellEnd"/>
      <w:r>
        <w:t xml:space="preserve"> А. Начальное обучение на шестиструнной гитаре. - М., Престо, 1999, 2002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Иванов-Крам</w:t>
      </w:r>
      <w:r>
        <w:t>ской А. Школа игры на шестиструнной гитаре.- Ростов-н</w:t>
      </w:r>
      <w:proofErr w:type="gramStart"/>
      <w:r>
        <w:t>а-</w:t>
      </w:r>
      <w:proofErr w:type="gramEnd"/>
      <w:r>
        <w:t xml:space="preserve"> Дону, Феникс, 2013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Каркасси</w:t>
      </w:r>
      <w:proofErr w:type="spellEnd"/>
      <w:r>
        <w:t xml:space="preserve"> М. Школа игры на шестиструнной гитаре. - М., 1964-2009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Кирьянов Н. Искусство игры на классической шестиструнной гитаре. Часть 1. - М., Торопов, 2002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Пухоль</w:t>
      </w:r>
      <w:proofErr w:type="spellEnd"/>
      <w:r>
        <w:t xml:space="preserve"> Э. Школа игры на</w:t>
      </w:r>
      <w:r>
        <w:t xml:space="preserve"> шестиструнной гитаре. - М., 1977 - 2009</w:t>
      </w:r>
    </w:p>
    <w:p w:rsidR="00093DCC" w:rsidRPr="0056485B" w:rsidRDefault="0024287F">
      <w:pPr>
        <w:pStyle w:val="1"/>
        <w:shd w:val="clear" w:color="auto" w:fill="auto"/>
        <w:spacing w:after="300"/>
        <w:ind w:firstLine="720"/>
        <w:jc w:val="both"/>
        <w:rPr>
          <w:lang w:val="en-US"/>
        </w:rPr>
      </w:pPr>
      <w:proofErr w:type="spellStart"/>
      <w:r>
        <w:rPr>
          <w:lang w:val="en-US" w:eastAsia="en-US" w:bidi="en-US"/>
        </w:rPr>
        <w:t>Jirmal</w:t>
      </w:r>
      <w:proofErr w:type="spellEnd"/>
      <w:r>
        <w:rPr>
          <w:lang w:val="en-US" w:eastAsia="en-US" w:bidi="en-US"/>
        </w:rPr>
        <w:t xml:space="preserve"> J. </w:t>
      </w:r>
      <w:proofErr w:type="spellStart"/>
      <w:r>
        <w:rPr>
          <w:lang w:val="en-US" w:eastAsia="en-US" w:bidi="en-US"/>
        </w:rPr>
        <w:t>Skola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hri</w:t>
      </w:r>
      <w:proofErr w:type="spellEnd"/>
      <w:r>
        <w:rPr>
          <w:lang w:val="en-US"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na</w:t>
      </w:r>
      <w:proofErr w:type="spellEnd"/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kytaru</w:t>
      </w:r>
      <w:proofErr w:type="spellEnd"/>
      <w:r>
        <w:rPr>
          <w:lang w:val="en-US" w:eastAsia="en-US" w:bidi="en-US"/>
        </w:rPr>
        <w:t xml:space="preserve"> pro </w:t>
      </w:r>
      <w:proofErr w:type="spellStart"/>
      <w:r>
        <w:rPr>
          <w:lang w:val="en-US" w:eastAsia="en-US" w:bidi="en-US"/>
        </w:rPr>
        <w:t>zacatecrnky</w:t>
      </w:r>
      <w:proofErr w:type="spellEnd"/>
      <w:r>
        <w:rPr>
          <w:lang w:val="en-US" w:eastAsia="en-US" w:bidi="en-US"/>
        </w:rPr>
        <w:t xml:space="preserve">. </w:t>
      </w:r>
      <w:r w:rsidRPr="0056485B">
        <w:rPr>
          <w:lang w:val="en-US"/>
        </w:rPr>
        <w:t xml:space="preserve">- </w:t>
      </w:r>
      <w:proofErr w:type="spellStart"/>
      <w:r>
        <w:rPr>
          <w:lang w:val="en-US" w:eastAsia="en-US" w:bidi="en-US"/>
        </w:rPr>
        <w:t>Praha</w:t>
      </w:r>
      <w:proofErr w:type="spellEnd"/>
      <w:r>
        <w:rPr>
          <w:lang w:val="en-US" w:eastAsia="en-US" w:bidi="en-US"/>
        </w:rPr>
        <w:t xml:space="preserve">, </w:t>
      </w:r>
      <w:r w:rsidRPr="0056485B">
        <w:rPr>
          <w:lang w:val="en-US"/>
        </w:rPr>
        <w:t>1988.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Методическая литература</w:t>
      </w:r>
    </w:p>
    <w:p w:rsidR="00093DCC" w:rsidRDefault="0024287F">
      <w:pPr>
        <w:pStyle w:val="1"/>
        <w:shd w:val="clear" w:color="auto" w:fill="auto"/>
        <w:ind w:left="720" w:firstLine="0"/>
        <w:jc w:val="both"/>
      </w:pPr>
      <w:proofErr w:type="spellStart"/>
      <w:r>
        <w:t>Ашер</w:t>
      </w:r>
      <w:proofErr w:type="spellEnd"/>
      <w:r>
        <w:t xml:space="preserve"> Т. Звук и его тоновые оттенки. // Гитаристъ.-1993: №1. С. 15-17 </w:t>
      </w:r>
      <w:proofErr w:type="spellStart"/>
      <w:r>
        <w:t>Гитман</w:t>
      </w:r>
      <w:proofErr w:type="spellEnd"/>
      <w:r>
        <w:t xml:space="preserve"> А. Гитара и музыкальная грамота. - М., Престо, 2002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Домогацкий</w:t>
      </w:r>
      <w:proofErr w:type="spellEnd"/>
      <w:r>
        <w:t xml:space="preserve"> В. Семь ступеней мастерства: вопросы гитарной техники. М., Классика</w:t>
      </w:r>
      <w:r w:rsidRPr="0056485B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XXI</w:t>
      </w:r>
      <w:proofErr w:type="gramEnd"/>
      <w:r w:rsidRPr="0056485B">
        <w:rPr>
          <w:lang w:eastAsia="en-US" w:bidi="en-US"/>
        </w:rPr>
        <w:t xml:space="preserve">, </w:t>
      </w:r>
      <w:r>
        <w:t>2004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Как научить играть на гитаре. Сост. В. Кузнецов. - М., Классика</w:t>
      </w:r>
      <w:r w:rsidRPr="0056485B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XXI</w:t>
      </w:r>
      <w:proofErr w:type="gramEnd"/>
      <w:r w:rsidRPr="0056485B">
        <w:rPr>
          <w:lang w:eastAsia="en-US" w:bidi="en-US"/>
        </w:rPr>
        <w:t xml:space="preserve">, </w:t>
      </w:r>
      <w:r>
        <w:t>2006, 2010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Классическая гитара: современное исполнительство и преподавание. Материалы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- </w:t>
      </w:r>
      <w:r>
        <w:rPr>
          <w:lang w:val="en-US" w:eastAsia="en-US" w:bidi="en-US"/>
        </w:rPr>
        <w:t>VII</w:t>
      </w:r>
      <w:r w:rsidRPr="0056485B">
        <w:rPr>
          <w:lang w:eastAsia="en-US" w:bidi="en-US"/>
        </w:rPr>
        <w:t xml:space="preserve"> </w:t>
      </w:r>
      <w:proofErr w:type="spellStart"/>
      <w:r>
        <w:t>Между</w:t>
      </w:r>
      <w:r>
        <w:t>нар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>. конференций. Тамбов, 2005-2012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Кузнецов В. К вопросу о гитарной аппликатуре. // Проблемы содержания и методики учебного процесса в музыкальном колледже и вузе: Труды МГИМ им. А. </w:t>
      </w:r>
      <w:proofErr w:type="spellStart"/>
      <w:r>
        <w:t>Шнитке</w:t>
      </w:r>
      <w:proofErr w:type="spellEnd"/>
      <w:r>
        <w:t>, вып.3. М., 2001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Кузнецов В. Основы </w:t>
      </w:r>
      <w:proofErr w:type="spellStart"/>
      <w:r>
        <w:t>звукоизвлечения</w:t>
      </w:r>
      <w:proofErr w:type="spellEnd"/>
      <w:r>
        <w:t xml:space="preserve"> и</w:t>
      </w:r>
      <w:r>
        <w:t xml:space="preserve"> игры в позиции на классической гитаре. // Музыкальное исполнительство на народных инструментах. Вопросы обучения и воспитания: Труды МГИМ им. А. </w:t>
      </w:r>
      <w:proofErr w:type="spellStart"/>
      <w:r>
        <w:t>Шнитке</w:t>
      </w:r>
      <w:proofErr w:type="spellEnd"/>
      <w:r>
        <w:t>, вып.7. М., 2003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Кузнецов В. Подготовительный период обучения на классической гитаре. // Современные пр</w:t>
      </w:r>
      <w:r>
        <w:t xml:space="preserve">облемы музыкального образования: Труды МГИМ им. А. </w:t>
      </w:r>
      <w:proofErr w:type="spellStart"/>
      <w:r>
        <w:t>Шнитке</w:t>
      </w:r>
      <w:proofErr w:type="spellEnd"/>
      <w:r>
        <w:t>, вып.8. М., 2004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Михайленко Н. Методика преподавания на шестиструнной гитаре. Киев, </w:t>
      </w:r>
      <w:proofErr w:type="spellStart"/>
      <w:r>
        <w:t>Музична</w:t>
      </w:r>
      <w:proofErr w:type="spellEnd"/>
      <w:r>
        <w:t xml:space="preserve"> Украина, 2003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r>
        <w:t>Титов Е. Приемы игры на гитаре: от теории к практике. М., Композитор, 2005.</w:t>
      </w:r>
    </w:p>
    <w:p w:rsidR="00093DCC" w:rsidRDefault="0024287F">
      <w:pPr>
        <w:pStyle w:val="1"/>
        <w:shd w:val="clear" w:color="auto" w:fill="auto"/>
        <w:ind w:firstLine="0"/>
        <w:jc w:val="center"/>
      </w:pPr>
      <w:r>
        <w:t>Нотная литератур</w:t>
      </w:r>
      <w:r>
        <w:t>а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Агуадо</w:t>
      </w:r>
      <w:proofErr w:type="spellEnd"/>
      <w:r>
        <w:t xml:space="preserve"> Д. Этюды для шестиструнной гитары / Ред. Х. </w:t>
      </w:r>
      <w:proofErr w:type="spellStart"/>
      <w:r>
        <w:t>Ортеги</w:t>
      </w:r>
      <w:proofErr w:type="spellEnd"/>
      <w:r>
        <w:t>. - М., 1979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Барриос</w:t>
      </w:r>
      <w:proofErr w:type="spellEnd"/>
      <w:r>
        <w:t xml:space="preserve"> А. Произведения для шестиструнной гитары / Сост. В. Максименко.- М., 1989</w:t>
      </w:r>
    </w:p>
    <w:p w:rsidR="00093DCC" w:rsidRDefault="0024287F">
      <w:pPr>
        <w:pStyle w:val="1"/>
        <w:shd w:val="clear" w:color="auto" w:fill="auto"/>
        <w:spacing w:after="300"/>
        <w:ind w:firstLine="720"/>
        <w:jc w:val="both"/>
      </w:pPr>
      <w:r>
        <w:t>Бах И.С. Сборник пьес для шестиструнной гитары / Сост. и обр. П. Исаков. - М.- Л., Государственное муз</w:t>
      </w:r>
      <w:r>
        <w:t>ыкальное издательство, 1934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Брауэр Л. Произведения для шестиструнной гитары / Сост. В. Максименко. - М., Музыка, 1986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Вила-</w:t>
      </w:r>
      <w:proofErr w:type="spellStart"/>
      <w:r>
        <w:t>Лобос</w:t>
      </w:r>
      <w:proofErr w:type="spellEnd"/>
      <w:r>
        <w:t xml:space="preserve"> Э. Прелюдии для шестиструнной гитары. - М., Музыка, 1984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lastRenderedPageBreak/>
        <w:t>Вила-</w:t>
      </w:r>
      <w:proofErr w:type="spellStart"/>
      <w:r>
        <w:t>Лобос</w:t>
      </w:r>
      <w:proofErr w:type="spellEnd"/>
      <w:r>
        <w:t xml:space="preserve"> Э. Произведения для шестиструнной гитары / Сост. </w:t>
      </w:r>
      <w:proofErr w:type="spellStart"/>
      <w:r>
        <w:t>В.Максимен</w:t>
      </w:r>
      <w:r>
        <w:t>ко</w:t>
      </w:r>
      <w:proofErr w:type="spellEnd"/>
      <w:r>
        <w:t>. - М., Музыка, 1984, 1988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Восемь пьес для шестиструнной гитары / </w:t>
      </w:r>
      <w:proofErr w:type="spellStart"/>
      <w:r>
        <w:t>Аранж</w:t>
      </w:r>
      <w:proofErr w:type="spellEnd"/>
      <w:r>
        <w:t xml:space="preserve">. </w:t>
      </w:r>
      <w:proofErr w:type="spellStart"/>
      <w:r>
        <w:t>А.Иванова</w:t>
      </w:r>
      <w:proofErr w:type="spellEnd"/>
      <w:r>
        <w:t>-Крамского. - М.- Л., Государственное музыкальное издательство,1946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Золотая библиотека педагогического репертуара. Нотная папка гитариста №3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В.Кузнецов</w:t>
      </w:r>
      <w:proofErr w:type="spellEnd"/>
      <w:r>
        <w:t>. - М., Дека-</w:t>
      </w:r>
      <w:r>
        <w:t>ВС, 2004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Иванов-Крамской А. Пьесы для шестиструнной гитары. - М.-Л., Государственное музыкальное издательство, 1947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Из репертуара А. Иванова-Крамского: Произведения для шестиструнной гитары. / Сост. Н. Иванова-</w:t>
      </w:r>
      <w:proofErr w:type="spellStart"/>
      <w:r>
        <w:t>Крамская</w:t>
      </w:r>
      <w:proofErr w:type="spellEnd"/>
      <w:r>
        <w:t>. - М., Музыка, 1983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Карулли</w:t>
      </w:r>
      <w:proofErr w:type="spellEnd"/>
      <w:r>
        <w:t xml:space="preserve"> Ф. Избран</w:t>
      </w:r>
      <w:r>
        <w:t>ные произведения для шестиструнной гитары / Сост. И. Поликарпов. - М., Музыка, 1972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Классические этюды для шестиструнной гитары. Часть </w:t>
      </w:r>
      <w:r>
        <w:rPr>
          <w:lang w:val="en-US" w:eastAsia="en-US" w:bidi="en-US"/>
        </w:rPr>
        <w:t>I</w:t>
      </w:r>
      <w:proofErr w:type="gramStart"/>
      <w:r w:rsidRPr="0056485B">
        <w:rPr>
          <w:lang w:eastAsia="en-US" w:bidi="en-US"/>
        </w:rPr>
        <w:t xml:space="preserve"> </w:t>
      </w:r>
      <w:r>
        <w:t>/ С</w:t>
      </w:r>
      <w:proofErr w:type="gramEnd"/>
      <w:r>
        <w:t xml:space="preserve">ост. и ред. А. </w:t>
      </w:r>
      <w:proofErr w:type="spellStart"/>
      <w:r>
        <w:t>Гитмана</w:t>
      </w:r>
      <w:proofErr w:type="spellEnd"/>
      <w:r>
        <w:t>. М., Престо, 1997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Концерт в музыкальной школе: Шестиструнная гитара. </w:t>
      </w:r>
      <w:proofErr w:type="spellStart"/>
      <w:r>
        <w:t>Вып</w:t>
      </w:r>
      <w:proofErr w:type="spellEnd"/>
      <w:r>
        <w:t>. 1</w:t>
      </w:r>
      <w:proofErr w:type="gramStart"/>
      <w:r>
        <w:t>/ С</w:t>
      </w:r>
      <w:proofErr w:type="gramEnd"/>
      <w:r>
        <w:t xml:space="preserve">ост. А. </w:t>
      </w:r>
      <w:proofErr w:type="spellStart"/>
      <w:r>
        <w:t>Гитман</w:t>
      </w:r>
      <w:proofErr w:type="spellEnd"/>
      <w:r>
        <w:t>.</w:t>
      </w:r>
      <w:r>
        <w:t xml:space="preserve"> - М., Престо,1998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Концерт в музыкальной школе: Шестиструнная гитара. </w:t>
      </w:r>
      <w:proofErr w:type="spellStart"/>
      <w:r>
        <w:t>Вып</w:t>
      </w:r>
      <w:proofErr w:type="spellEnd"/>
      <w:r>
        <w:t>. 2</w:t>
      </w:r>
      <w:proofErr w:type="gramStart"/>
      <w:r>
        <w:t>/ С</w:t>
      </w:r>
      <w:proofErr w:type="gramEnd"/>
      <w:r>
        <w:t xml:space="preserve">ост. А. </w:t>
      </w:r>
      <w:proofErr w:type="spellStart"/>
      <w:r>
        <w:t>Гитман</w:t>
      </w:r>
      <w:proofErr w:type="spellEnd"/>
      <w:r>
        <w:t>. - М., Престо, 2002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Морено-</w:t>
      </w:r>
      <w:proofErr w:type="spellStart"/>
      <w:r>
        <w:t>Торроба</w:t>
      </w:r>
      <w:proofErr w:type="spellEnd"/>
      <w:r>
        <w:t xml:space="preserve"> Ф. Произведения для шестиструнной гитары / Сост. Е. Ларичев. М., Музыка, 1981, 1984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От Ренессанса до наших дней: Для шестиструн</w:t>
      </w:r>
      <w:r>
        <w:t>ной гитары. Вып.1</w:t>
      </w:r>
      <w:proofErr w:type="gramStart"/>
      <w:r>
        <w:t xml:space="preserve"> / С</w:t>
      </w:r>
      <w:proofErr w:type="gramEnd"/>
      <w:r>
        <w:t>ост. и ред. И. Пермяков. - Л., Музыка, 1987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От Ренессанса до наших дней: Для шестиструнной гитары. Вып.2</w:t>
      </w:r>
      <w:proofErr w:type="gramStart"/>
      <w:r>
        <w:t xml:space="preserve"> / С</w:t>
      </w:r>
      <w:proofErr w:type="gramEnd"/>
      <w:r>
        <w:t>ост. и ред. И. Пермяков. - Л., Музыка, 1989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От Ренессанса до наших дней: Для шестиструнной гитары. Вып.3</w:t>
      </w:r>
      <w:proofErr w:type="gramStart"/>
      <w:r>
        <w:t xml:space="preserve"> / С</w:t>
      </w:r>
      <w:proofErr w:type="gramEnd"/>
      <w:r>
        <w:t>ост. и ред. И. Перм</w:t>
      </w:r>
      <w:r>
        <w:t>яков. - Л., Музыка, 1992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Педагогический репертуар гитариста. Вып.1. Для 4 класса ДМШ</w:t>
      </w:r>
      <w:proofErr w:type="gramStart"/>
      <w:r>
        <w:t xml:space="preserve"> / С</w:t>
      </w:r>
      <w:proofErr w:type="gramEnd"/>
      <w:r>
        <w:t>ост. А. Иванов-Крамской. - М., Музыка, 1966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Педагогический репертуар гитариста. Вып.2. Для 5 класса ДМШ</w:t>
      </w:r>
      <w:proofErr w:type="gramStart"/>
      <w:r>
        <w:t xml:space="preserve"> / С</w:t>
      </w:r>
      <w:proofErr w:type="gramEnd"/>
      <w:r>
        <w:t xml:space="preserve">ост. П. </w:t>
      </w:r>
      <w:proofErr w:type="spellStart"/>
      <w:r>
        <w:t>Вещицкий</w:t>
      </w:r>
      <w:proofErr w:type="spellEnd"/>
      <w:r>
        <w:t>. - М., Музыка, 1967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Педагогический репертуар</w:t>
      </w:r>
      <w:r>
        <w:t xml:space="preserve"> гитариста. Вып.5. / Сост. А. Иванов-Крамской. - М., Музыка, 1969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Педагогический репертуар гитариста. Младшие классы ДМШ: Пьесы, упражнения, ансамбли для шестиструнной гитары. </w:t>
      </w:r>
      <w:proofErr w:type="spellStart"/>
      <w:r>
        <w:t>Вып</w:t>
      </w:r>
      <w:proofErr w:type="spellEnd"/>
      <w:r>
        <w:t>. 1</w:t>
      </w:r>
      <w:proofErr w:type="gramStart"/>
      <w:r>
        <w:t xml:space="preserve"> / С</w:t>
      </w:r>
      <w:proofErr w:type="gramEnd"/>
      <w:r>
        <w:t xml:space="preserve">ост. А. </w:t>
      </w:r>
      <w:proofErr w:type="spellStart"/>
      <w:r>
        <w:t>Гитман</w:t>
      </w:r>
      <w:proofErr w:type="spellEnd"/>
      <w:r>
        <w:t>. - М., Престо, 2005.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Педагогический репертуар гитариста</w:t>
      </w:r>
      <w:r>
        <w:t xml:space="preserve">. Средние и старшие классы ДМШ: Пьесы и этюды для шестиструнной гитары. </w:t>
      </w:r>
      <w:proofErr w:type="spellStart"/>
      <w:r>
        <w:t>Вып</w:t>
      </w:r>
      <w:proofErr w:type="spellEnd"/>
      <w:r>
        <w:t>. 1</w:t>
      </w:r>
      <w:proofErr w:type="gramStart"/>
      <w:r>
        <w:t xml:space="preserve"> / С</w:t>
      </w:r>
      <w:proofErr w:type="gramEnd"/>
      <w:r>
        <w:t xml:space="preserve">ост. А. </w:t>
      </w:r>
      <w:proofErr w:type="spellStart"/>
      <w:r>
        <w:t>Гитман</w:t>
      </w:r>
      <w:proofErr w:type="spellEnd"/>
      <w:r>
        <w:t>. - М., Престо, 1999, 2004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Педагогический репертуар: Пьесы для шестиструнной гитары. Вып.1</w:t>
      </w:r>
      <w:proofErr w:type="gramStart"/>
      <w:r>
        <w:t xml:space="preserve"> / С</w:t>
      </w:r>
      <w:proofErr w:type="gramEnd"/>
      <w:r>
        <w:t>ост. Я. Ковалевская и Е. Рябоконь. - Л., Музыка, 1970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Педагогическ</w:t>
      </w:r>
      <w:r>
        <w:t>ий репертуар: Пьесы для шестиструнной гитары. Вып.2</w:t>
      </w:r>
      <w:proofErr w:type="gramStart"/>
      <w:r>
        <w:t xml:space="preserve"> / С</w:t>
      </w:r>
      <w:proofErr w:type="gramEnd"/>
      <w:r>
        <w:t>ост. Я. Ковалевская и Е. Рябоконь. - Л., Музыка, 1971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Педагогический репертуар: Пьесы для шестиструнной гитары. Вып.3</w:t>
      </w:r>
      <w:proofErr w:type="gramStart"/>
      <w:r>
        <w:t xml:space="preserve"> / С</w:t>
      </w:r>
      <w:proofErr w:type="gramEnd"/>
      <w:r>
        <w:t>ост. Я. Ковалевская и Е. Рябоконь. - Л., Музыка, 1977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Педагогический репертуар: </w:t>
      </w:r>
      <w:r>
        <w:t>Сборник этюдов для шестиструнной гитары</w:t>
      </w:r>
      <w:proofErr w:type="gramStart"/>
      <w:r>
        <w:t xml:space="preserve"> / С</w:t>
      </w:r>
      <w:proofErr w:type="gramEnd"/>
      <w:r>
        <w:t>ост. Я. Ковалевская и Е. Рябоконь. - Л., Музыка, 1973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lastRenderedPageBreak/>
        <w:t>Популярные пьесы и этюды для шестиструнной гитары. Репертуар музыкальных школ. Вып.1</w:t>
      </w:r>
      <w:proofErr w:type="gramStart"/>
      <w:r>
        <w:t>/ С</w:t>
      </w:r>
      <w:proofErr w:type="gramEnd"/>
      <w:r>
        <w:t xml:space="preserve">ост. </w:t>
      </w:r>
      <w:proofErr w:type="spellStart"/>
      <w:r>
        <w:t>А.Гитман</w:t>
      </w:r>
      <w:proofErr w:type="spellEnd"/>
      <w:r>
        <w:t>. - М., Престо, 2011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Произведения для шестиструнной гитары.</w:t>
      </w:r>
      <w:r>
        <w:t xml:space="preserve"> Ступени к мастерству. </w:t>
      </w:r>
      <w:proofErr w:type="spellStart"/>
      <w:r>
        <w:t>Вып</w:t>
      </w:r>
      <w:proofErr w:type="spellEnd"/>
      <w:r>
        <w:t>. 1</w:t>
      </w:r>
      <w:proofErr w:type="gramStart"/>
      <w:r>
        <w:t>/ С</w:t>
      </w:r>
      <w:proofErr w:type="gramEnd"/>
      <w:r>
        <w:t xml:space="preserve">ост. В. Кузнецов. - М., </w:t>
      </w:r>
      <w:proofErr w:type="spellStart"/>
      <w:r>
        <w:t>Владос</w:t>
      </w:r>
      <w:proofErr w:type="spellEnd"/>
      <w:r>
        <w:t>, 2005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Произведения для шестиструнной гитары. Ступени к мастерству. </w:t>
      </w:r>
      <w:proofErr w:type="spellStart"/>
      <w:r>
        <w:t>Вып</w:t>
      </w:r>
      <w:proofErr w:type="spellEnd"/>
      <w:r>
        <w:t>. 2</w:t>
      </w:r>
      <w:proofErr w:type="gramStart"/>
      <w:r>
        <w:t>/ С</w:t>
      </w:r>
      <w:proofErr w:type="gramEnd"/>
      <w:r>
        <w:t xml:space="preserve">ост. В. Кузнецов. - М., </w:t>
      </w:r>
      <w:proofErr w:type="spellStart"/>
      <w:r>
        <w:t>Владос</w:t>
      </w:r>
      <w:proofErr w:type="spellEnd"/>
      <w:r>
        <w:t>, 2005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Пьесы для шестиструнной гитары. / Сост. К. Хрусталев. - М.- Л., Государственное </w:t>
      </w:r>
      <w:r>
        <w:t>музыкальное издательство, 1948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Репертуар гитариста: Избранные пьесы для шестиструнной гитары. / Сост. П. </w:t>
      </w:r>
      <w:proofErr w:type="spellStart"/>
      <w:r>
        <w:t>Агафошин</w:t>
      </w:r>
      <w:proofErr w:type="spellEnd"/>
      <w:r>
        <w:t xml:space="preserve">. Серия </w:t>
      </w:r>
      <w:r>
        <w:rPr>
          <w:lang w:val="en-US" w:eastAsia="en-US" w:bidi="en-US"/>
        </w:rPr>
        <w:t>I</w:t>
      </w:r>
      <w:r w:rsidRPr="0056485B">
        <w:rPr>
          <w:lang w:eastAsia="en-US" w:bidi="en-US"/>
        </w:rPr>
        <w:t xml:space="preserve"> -</w:t>
      </w:r>
      <w:r>
        <w:rPr>
          <w:lang w:val="en-US" w:eastAsia="en-US" w:bidi="en-US"/>
        </w:rPr>
        <w:t>II</w:t>
      </w:r>
      <w:r w:rsidRPr="0056485B">
        <w:rPr>
          <w:lang w:eastAsia="en-US" w:bidi="en-US"/>
        </w:rPr>
        <w:t xml:space="preserve">. </w:t>
      </w:r>
      <w:r>
        <w:t>Альбомы 1 - 7. - М., 1930,1931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Санс</w:t>
      </w:r>
      <w:proofErr w:type="spellEnd"/>
      <w:r>
        <w:t xml:space="preserve"> Г. Пять сюит / Ред. Х. </w:t>
      </w:r>
      <w:proofErr w:type="spellStart"/>
      <w:r>
        <w:t>Ортеги</w:t>
      </w:r>
      <w:proofErr w:type="spellEnd"/>
      <w:r>
        <w:t>.- М.,1979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Сборник избранных пьес для шестиструнной гитары</w:t>
      </w:r>
      <w:proofErr w:type="gramStart"/>
      <w:r>
        <w:t xml:space="preserve"> / </w:t>
      </w:r>
      <w:r>
        <w:t>Р</w:t>
      </w:r>
      <w:proofErr w:type="gramEnd"/>
      <w:r>
        <w:t xml:space="preserve">ед. П. </w:t>
      </w:r>
      <w:proofErr w:type="spellStart"/>
      <w:r>
        <w:t>Агафошин</w:t>
      </w:r>
      <w:proofErr w:type="spellEnd"/>
      <w:r>
        <w:t>. - М.- Л., Государственное музыкальное издательство,1939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Сборник избранных пьес для шестиструнной гитары</w:t>
      </w:r>
      <w:proofErr w:type="gramStart"/>
      <w:r>
        <w:t xml:space="preserve"> / П</w:t>
      </w:r>
      <w:proofErr w:type="gramEnd"/>
      <w:r>
        <w:t xml:space="preserve">од ред. П. </w:t>
      </w:r>
      <w:proofErr w:type="spellStart"/>
      <w:r>
        <w:t>Агафошина</w:t>
      </w:r>
      <w:proofErr w:type="spellEnd"/>
      <w:r>
        <w:t>. - М., Государственное музыкальное издательство, 1932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Сборник классических этюдов для шестиструнной гитары в 3</w:t>
      </w:r>
      <w:r>
        <w:t>-х частях</w:t>
      </w:r>
      <w:proofErr w:type="gramStart"/>
      <w:r>
        <w:t xml:space="preserve"> / С</w:t>
      </w:r>
      <w:proofErr w:type="gramEnd"/>
      <w:r>
        <w:t xml:space="preserve">ост. В. </w:t>
      </w:r>
      <w:proofErr w:type="spellStart"/>
      <w:r>
        <w:t>Яшнев</w:t>
      </w:r>
      <w:proofErr w:type="spellEnd"/>
      <w:r>
        <w:t>. - Л., Государственное музыкальное издательство, 1934, 1935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Сборник легких пьес для шестиструнной гитары / </w:t>
      </w:r>
      <w:proofErr w:type="spellStart"/>
      <w:r>
        <w:t>Перелож</w:t>
      </w:r>
      <w:proofErr w:type="spellEnd"/>
      <w:r>
        <w:t xml:space="preserve">. П. </w:t>
      </w:r>
      <w:proofErr w:type="spellStart"/>
      <w:r>
        <w:t>Агафошина</w:t>
      </w:r>
      <w:proofErr w:type="spellEnd"/>
      <w:r>
        <w:t>. - МЛ</w:t>
      </w:r>
      <w:proofErr w:type="gramStart"/>
      <w:r>
        <w:t xml:space="preserve">., </w:t>
      </w:r>
      <w:proofErr w:type="gramEnd"/>
      <w:r>
        <w:t>Государственное музыкальное издательство, 1939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Сборник пьес для шестиструнной гитары</w:t>
      </w:r>
      <w:proofErr w:type="gramStart"/>
      <w:r>
        <w:t xml:space="preserve"> / С</w:t>
      </w:r>
      <w:proofErr w:type="gramEnd"/>
      <w:r>
        <w:t>ост.</w:t>
      </w:r>
      <w:r>
        <w:t xml:space="preserve"> Е. Рябоконь и </w:t>
      </w:r>
      <w:proofErr w:type="spellStart"/>
      <w:r>
        <w:t>И</w:t>
      </w:r>
      <w:proofErr w:type="spellEnd"/>
      <w:r>
        <w:t xml:space="preserve">. Клименков. - Л., </w:t>
      </w:r>
      <w:proofErr w:type="spellStart"/>
      <w:r>
        <w:t>Музгиз</w:t>
      </w:r>
      <w:proofErr w:type="spellEnd"/>
      <w:r>
        <w:t>, 1962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Сборник пьес для шестиструнной гитары. Альбом 8</w:t>
      </w:r>
      <w:proofErr w:type="gramStart"/>
      <w:r>
        <w:t xml:space="preserve"> / П</w:t>
      </w:r>
      <w:proofErr w:type="gramEnd"/>
      <w:r>
        <w:t xml:space="preserve">од ред. П. </w:t>
      </w:r>
      <w:proofErr w:type="spellStart"/>
      <w:r>
        <w:t>Агафошина</w:t>
      </w:r>
      <w:proofErr w:type="spellEnd"/>
      <w:r>
        <w:t>. - М., Государственное музыкальное издательство, 1933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Сор Ф. 20 этюдов для шестиструнной гитары./ Ред. А. </w:t>
      </w:r>
      <w:proofErr w:type="spellStart"/>
      <w:r>
        <w:t>Сеговии</w:t>
      </w:r>
      <w:proofErr w:type="spellEnd"/>
      <w:r>
        <w:t>. - М., ГИД, 1997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Сор </w:t>
      </w:r>
      <w:r>
        <w:t>Ф. 20 этюдов для шестиструнной гитары./ Сост. Я. Ковалевская и Е. Рябоконь. - Л., Музыка, 1975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>Старинная музыка: Для шестиструнной гитары</w:t>
      </w:r>
      <w:proofErr w:type="gramStart"/>
      <w:r>
        <w:t xml:space="preserve"> / С</w:t>
      </w:r>
      <w:proofErr w:type="gramEnd"/>
      <w:r>
        <w:t>ост. И. Поликарпов. - М., Советский композитор, 1971</w:t>
      </w:r>
    </w:p>
    <w:p w:rsidR="00093DCC" w:rsidRDefault="0024287F">
      <w:pPr>
        <w:pStyle w:val="1"/>
        <w:shd w:val="clear" w:color="auto" w:fill="auto"/>
        <w:ind w:firstLine="720"/>
        <w:jc w:val="both"/>
      </w:pPr>
      <w:proofErr w:type="spellStart"/>
      <w:r>
        <w:t>Таррега</w:t>
      </w:r>
      <w:proofErr w:type="spellEnd"/>
      <w:r>
        <w:t xml:space="preserve"> Ф. Избранные произведения для шестиструнной гитары / С</w:t>
      </w:r>
      <w:r>
        <w:t>ост. Е. Ларичев. - М., Музыка, 1983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Хрестоматия гитариста. (Шестиструнная гитара): 1-2 </w:t>
      </w:r>
      <w:proofErr w:type="spellStart"/>
      <w:r>
        <w:t>кл</w:t>
      </w:r>
      <w:proofErr w:type="spellEnd"/>
      <w:r>
        <w:t>. детских музыкальных школ. Вып.1</w:t>
      </w:r>
      <w:proofErr w:type="gramStart"/>
      <w:r>
        <w:t xml:space="preserve"> / С</w:t>
      </w:r>
      <w:proofErr w:type="gramEnd"/>
      <w:r>
        <w:t>ост. А. Иванов-Крамской. - М., Музыка, 1971, 1976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Хрестоматия гитариста. (Шестиструнная гитара): 1-3 </w:t>
      </w:r>
      <w:proofErr w:type="spellStart"/>
      <w:r>
        <w:t>кл</w:t>
      </w:r>
      <w:proofErr w:type="spellEnd"/>
      <w:r>
        <w:t>. детских музыкальных школ</w:t>
      </w:r>
      <w:proofErr w:type="gramStart"/>
      <w:r>
        <w:t xml:space="preserve"> </w:t>
      </w:r>
      <w:r>
        <w:t>/ С</w:t>
      </w:r>
      <w:proofErr w:type="gramEnd"/>
      <w:r>
        <w:t>ост. Е. Ларичев. - М., Музыка, 1983, 1985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Хрестоматия гитариста. (Шестиструнная гитара): 3-5 </w:t>
      </w:r>
      <w:proofErr w:type="spellStart"/>
      <w:r>
        <w:t>кл</w:t>
      </w:r>
      <w:proofErr w:type="spellEnd"/>
      <w:r>
        <w:t>. детских музыкальных школ. Вып.1</w:t>
      </w:r>
      <w:proofErr w:type="gramStart"/>
      <w:r>
        <w:t xml:space="preserve"> / С</w:t>
      </w:r>
      <w:proofErr w:type="gramEnd"/>
      <w:r>
        <w:t>ост. Е. Ларичев. — М., Музыка, 1972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Хрестоматия гитариста. (Шестиструнная гитара): 4-5 </w:t>
      </w:r>
      <w:proofErr w:type="spellStart"/>
      <w:r>
        <w:t>кл</w:t>
      </w:r>
      <w:proofErr w:type="spellEnd"/>
      <w:r>
        <w:t>. детских музыкальных школ</w:t>
      </w:r>
      <w:proofErr w:type="gramStart"/>
      <w:r>
        <w:t xml:space="preserve"> / С</w:t>
      </w:r>
      <w:proofErr w:type="gramEnd"/>
      <w:r>
        <w:t>ос</w:t>
      </w:r>
      <w:r>
        <w:t>т. Е. Ларичев. - М., Музыка, 1984, 1986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Хрестоматия для шестиструнной гитары. </w:t>
      </w:r>
      <w:proofErr w:type="spellStart"/>
      <w:r>
        <w:t>Вып</w:t>
      </w:r>
      <w:proofErr w:type="spellEnd"/>
      <w:r>
        <w:t>. 1</w:t>
      </w:r>
      <w:proofErr w:type="gramStart"/>
      <w:r>
        <w:t xml:space="preserve"> / С</w:t>
      </w:r>
      <w:proofErr w:type="gramEnd"/>
      <w:r>
        <w:t xml:space="preserve">ост. П. </w:t>
      </w:r>
      <w:proofErr w:type="spellStart"/>
      <w:r>
        <w:t>Вещицкий</w:t>
      </w:r>
      <w:proofErr w:type="spellEnd"/>
      <w:r>
        <w:t xml:space="preserve">. - М., </w:t>
      </w:r>
      <w:proofErr w:type="spellStart"/>
      <w:r>
        <w:t>Музгиз</w:t>
      </w:r>
      <w:proofErr w:type="spellEnd"/>
      <w:r>
        <w:t>, 1958</w:t>
      </w:r>
    </w:p>
    <w:p w:rsidR="00093DCC" w:rsidRDefault="0024287F">
      <w:pPr>
        <w:pStyle w:val="1"/>
        <w:shd w:val="clear" w:color="auto" w:fill="auto"/>
        <w:ind w:firstLine="720"/>
        <w:jc w:val="both"/>
      </w:pPr>
      <w:r>
        <w:t xml:space="preserve">Хрестоматия для шестиструнной гитары. </w:t>
      </w:r>
      <w:proofErr w:type="spellStart"/>
      <w:r>
        <w:t>Вып</w:t>
      </w:r>
      <w:proofErr w:type="spellEnd"/>
      <w:r>
        <w:t>. 2</w:t>
      </w:r>
      <w:proofErr w:type="gramStart"/>
      <w:r>
        <w:t xml:space="preserve"> / С</w:t>
      </w:r>
      <w:proofErr w:type="gramEnd"/>
      <w:r>
        <w:t xml:space="preserve">ост. П. </w:t>
      </w:r>
      <w:proofErr w:type="spellStart"/>
      <w:r>
        <w:t>Вещицкий</w:t>
      </w:r>
      <w:proofErr w:type="spellEnd"/>
      <w:r>
        <w:t xml:space="preserve">. - М., </w:t>
      </w:r>
      <w:proofErr w:type="spellStart"/>
      <w:r>
        <w:t>Музгиз</w:t>
      </w:r>
      <w:proofErr w:type="spellEnd"/>
      <w:r>
        <w:t>, 1959.</w:t>
      </w:r>
    </w:p>
    <w:sectPr w:rsidR="00093DCC">
      <w:pgSz w:w="11900" w:h="16840"/>
      <w:pgMar w:top="1076" w:right="517" w:bottom="1034" w:left="1481" w:header="648" w:footer="6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7F" w:rsidRDefault="0024287F">
      <w:r>
        <w:separator/>
      </w:r>
    </w:p>
  </w:endnote>
  <w:endnote w:type="continuationSeparator" w:id="0">
    <w:p w:rsidR="0024287F" w:rsidRDefault="002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7F" w:rsidRDefault="0024287F"/>
  </w:footnote>
  <w:footnote w:type="continuationSeparator" w:id="0">
    <w:p w:rsidR="0024287F" w:rsidRDefault="002428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A39"/>
    <w:multiLevelType w:val="multilevel"/>
    <w:tmpl w:val="273A53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B0986"/>
    <w:multiLevelType w:val="multilevel"/>
    <w:tmpl w:val="70DC3B1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3DCC"/>
    <w:rsid w:val="00093DCC"/>
    <w:rsid w:val="0024287F"/>
    <w:rsid w:val="005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648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8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648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8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ÐfiÐ¸Ñ‡Ð°Ñ•Ð°</vt:lpstr>
    </vt:vector>
  </TitlesOfParts>
  <Company>HP</Company>
  <LinksUpToDate>false</LinksUpToDate>
  <CharactersWithSpaces>45259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ÐfiÐ¸Ñ‡Ð°Ñ•Ð°</dc:title>
  <dc:creator>ÐŁÐ²Ð³ÐµÐ½Ð¸Ð¹-ÐžÐ»Ñ„Ð³Ð°-Ð¡Ð¾Ñ—Ñ„Ñ‘</dc:creator>
  <cp:lastModifiedBy>User</cp:lastModifiedBy>
  <cp:revision>2</cp:revision>
  <dcterms:created xsi:type="dcterms:W3CDTF">2021-01-28T14:26:00Z</dcterms:created>
  <dcterms:modified xsi:type="dcterms:W3CDTF">2021-01-28T14:26:00Z</dcterms:modified>
</cp:coreProperties>
</file>